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5302FD" w14:textId="4E18C136"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1"/>
      </w:r>
      <w:r w:rsidR="000049D8" w:rsidRPr="007A395D">
        <w:rPr>
          <w:rFonts w:ascii="Calibri" w:hAnsi="Calibri"/>
        </w:rPr>
        <w:t xml:space="preserve">  </w:t>
      </w:r>
      <w:r w:rsidR="003D5282">
        <w:rPr>
          <w:rFonts w:ascii="Calibri" w:hAnsi="Calibri"/>
        </w:rPr>
        <w:t>ARM10</w:t>
      </w:r>
      <w:r w:rsidRPr="007A395D">
        <w:rPr>
          <w:rFonts w:ascii="Calibri" w:hAnsi="Calibri"/>
        </w:rPr>
        <w:t>-</w:t>
      </w:r>
      <w:r w:rsidR="00A079ED">
        <w:rPr>
          <w:rFonts w:ascii="Calibri" w:hAnsi="Calibri"/>
        </w:rPr>
        <w:t>3.18</w:t>
      </w:r>
      <w:bookmarkStart w:id="0" w:name="_GoBack"/>
      <w:bookmarkEnd w:id="0"/>
    </w:p>
    <w:p w14:paraId="5A14DE03" w14:textId="77777777" w:rsidR="00BF32F0" w:rsidRPr="007A395D" w:rsidRDefault="00BF32F0" w:rsidP="00FE5674">
      <w:pPr>
        <w:pStyle w:val="BodyText"/>
        <w:tabs>
          <w:tab w:val="left" w:pos="2835"/>
        </w:tabs>
        <w:rPr>
          <w:rFonts w:ascii="Calibri" w:hAnsi="Calibri"/>
        </w:rPr>
      </w:pPr>
    </w:p>
    <w:p w14:paraId="22E94D0E" w14:textId="77777777" w:rsidR="00D019CE" w:rsidRPr="007A395D" w:rsidRDefault="00D019CE" w:rsidP="00FE5674">
      <w:pPr>
        <w:pStyle w:val="BodyText"/>
        <w:tabs>
          <w:tab w:val="left" w:pos="2835"/>
        </w:tabs>
        <w:rPr>
          <w:rFonts w:ascii="Calibri" w:hAnsi="Calibri"/>
        </w:rPr>
      </w:pPr>
    </w:p>
    <w:p w14:paraId="370CFB53" w14:textId="0056C39C" w:rsidR="0080294B" w:rsidRPr="007A395D" w:rsidRDefault="00E558C3" w:rsidP="00FE5674">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Pr="007A395D">
        <w:rPr>
          <w:rFonts w:ascii="Calibri" w:hAnsi="Calibri"/>
          <w:sz w:val="18"/>
          <w:szCs w:val="18"/>
        </w:rPr>
        <w:t>check as appropriate</w:t>
      </w:r>
      <w:r w:rsidRPr="007A395D">
        <w:rPr>
          <w:rFonts w:ascii="Calibri" w:hAnsi="Calibri"/>
          <w:sz w:val="18"/>
          <w:szCs w:val="18"/>
        </w:rPr>
        <w:tab/>
      </w:r>
      <w:r w:rsidRPr="007A395D">
        <w:rPr>
          <w:rFonts w:ascii="Calibri" w:hAnsi="Calibri"/>
        </w:rPr>
        <w:tab/>
        <w:t>Purpose of paper:</w:t>
      </w:r>
    </w:p>
    <w:p w14:paraId="78786733" w14:textId="150C2D49" w:rsidR="0080294B" w:rsidRPr="007A395D" w:rsidRDefault="00BE37B1" w:rsidP="00037DF4">
      <w:pPr>
        <w:pStyle w:val="BodyText"/>
        <w:tabs>
          <w:tab w:val="left" w:pos="1843"/>
        </w:tabs>
        <w:rPr>
          <w:rFonts w:ascii="Calibri" w:hAnsi="Calibri" w:cs="Arial"/>
          <w:b/>
          <w:sz w:val="24"/>
          <w:szCs w:val="24"/>
        </w:rPr>
      </w:pPr>
      <w:proofErr w:type="gramStart"/>
      <w:r>
        <w:rPr>
          <w:rFonts w:ascii="Calibri" w:hAnsi="Calibri" w:cs="Arial"/>
          <w:b/>
          <w:sz w:val="24"/>
          <w:szCs w:val="24"/>
        </w:rPr>
        <w:t>X</w:t>
      </w:r>
      <w:r w:rsidR="0080294B" w:rsidRPr="00112954">
        <w:rPr>
          <w:rFonts w:ascii="Calibri" w:hAnsi="Calibri" w:cs="Arial"/>
          <w:b/>
          <w:sz w:val="24"/>
          <w:szCs w:val="24"/>
        </w:rPr>
        <w:t xml:space="preserve">  </w:t>
      </w:r>
      <w:r w:rsidR="0080294B" w:rsidRPr="00112954">
        <w:rPr>
          <w:rFonts w:ascii="Calibri" w:hAnsi="Calibri" w:cs="Arial"/>
          <w:b/>
        </w:rPr>
        <w:t>ARM</w:t>
      </w:r>
      <w:proofErr w:type="gramEnd"/>
      <w:r w:rsidR="00037DF4" w:rsidRPr="007A395D">
        <w:rPr>
          <w:rFonts w:ascii="Calibri" w:hAnsi="Calibri" w:cs="Arial"/>
        </w:rPr>
        <w:tab/>
      </w:r>
      <w:r w:rsidR="0080294B" w:rsidRPr="007A395D">
        <w:rPr>
          <w:rFonts w:ascii="Calibri" w:hAnsi="Calibri" w:cs="Arial"/>
          <w:b/>
          <w:sz w:val="24"/>
          <w:szCs w:val="24"/>
        </w:rPr>
        <w:t>□</w:t>
      </w:r>
      <w:r w:rsidR="0080294B" w:rsidRPr="007A395D">
        <w:rPr>
          <w:rFonts w:ascii="Calibri" w:hAnsi="Calibri" w:cs="Arial"/>
          <w:sz w:val="24"/>
          <w:szCs w:val="24"/>
        </w:rPr>
        <w:t xml:space="preserve">  </w:t>
      </w:r>
      <w:r w:rsidR="0080294B" w:rsidRPr="007A395D">
        <w:rPr>
          <w:rFonts w:ascii="Calibri" w:hAnsi="Calibri" w:cs="Arial"/>
        </w:rPr>
        <w:t>ENG</w:t>
      </w:r>
      <w:r w:rsidR="0080294B" w:rsidRPr="007A395D">
        <w:rPr>
          <w:rFonts w:ascii="Calibri" w:hAnsi="Calibri" w:cs="Arial"/>
        </w:rPr>
        <w:tab/>
      </w:r>
      <w:r w:rsidR="0080294B" w:rsidRPr="007A395D">
        <w:rPr>
          <w:rFonts w:ascii="Calibri" w:hAnsi="Calibri" w:cs="Arial"/>
        </w:rPr>
        <w:tab/>
      </w:r>
      <w:r w:rsidR="0080294B" w:rsidRPr="007A395D">
        <w:rPr>
          <w:rFonts w:ascii="Calibri" w:hAnsi="Calibri" w:cs="Arial"/>
          <w:b/>
          <w:sz w:val="24"/>
          <w:szCs w:val="24"/>
        </w:rPr>
        <w:t>□</w:t>
      </w:r>
      <w:r w:rsidR="0080294B" w:rsidRPr="007A395D">
        <w:rPr>
          <w:rFonts w:ascii="Calibri" w:hAnsi="Calibri" w:cs="Arial"/>
          <w:sz w:val="24"/>
          <w:szCs w:val="24"/>
        </w:rPr>
        <w:t xml:space="preserve">  </w:t>
      </w:r>
      <w:r w:rsidR="0080294B" w:rsidRPr="007A395D">
        <w:rPr>
          <w:rFonts w:ascii="Calibri" w:hAnsi="Calibri" w:cs="Arial"/>
        </w:rPr>
        <w:t>PAP</w:t>
      </w:r>
      <w:r w:rsidR="0080294B" w:rsidRPr="007A395D">
        <w:rPr>
          <w:rFonts w:ascii="Calibri" w:hAnsi="Calibri" w:cs="Arial"/>
          <w:sz w:val="24"/>
          <w:szCs w:val="24"/>
        </w:rPr>
        <w:tab/>
      </w:r>
      <w:r w:rsidR="0080294B"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225CC8" w:rsidRPr="007A395D">
        <w:rPr>
          <w:rFonts w:ascii="Calibri" w:hAnsi="Calibri" w:cs="Arial"/>
          <w:b/>
          <w:sz w:val="24"/>
          <w:szCs w:val="24"/>
        </w:rPr>
        <w:t>□</w:t>
      </w:r>
      <w:r w:rsidR="0080294B" w:rsidRPr="00112954">
        <w:rPr>
          <w:rFonts w:ascii="Calibri" w:hAnsi="Calibri" w:cs="Arial"/>
          <w:b/>
          <w:sz w:val="24"/>
          <w:szCs w:val="24"/>
        </w:rPr>
        <w:t xml:space="preserve"> </w:t>
      </w:r>
      <w:r w:rsidR="0080294B" w:rsidRPr="00225CC8">
        <w:rPr>
          <w:rFonts w:ascii="Calibri" w:hAnsi="Calibri" w:cs="Arial"/>
          <w:sz w:val="24"/>
          <w:szCs w:val="24"/>
        </w:rPr>
        <w:t>Input</w:t>
      </w:r>
    </w:p>
    <w:p w14:paraId="0BC79547" w14:textId="0F9AA815" w:rsidR="0080294B" w:rsidRPr="007A395D" w:rsidRDefault="0080294B" w:rsidP="00037DF4">
      <w:pPr>
        <w:pStyle w:val="BodyText"/>
        <w:tabs>
          <w:tab w:val="left" w:pos="1843"/>
        </w:tabs>
        <w:rPr>
          <w:rFonts w:ascii="Calibri" w:hAnsi="Calibri"/>
        </w:rPr>
      </w:pPr>
      <w:proofErr w:type="gramStart"/>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ENAV</w:t>
      </w:r>
      <w:proofErr w:type="gramEnd"/>
      <w:r w:rsidRPr="007A395D">
        <w:rPr>
          <w:rFonts w:ascii="Calibri" w:hAnsi="Calibri" w:cs="Arial"/>
          <w:b/>
          <w:sz w:val="24"/>
          <w:szCs w:val="24"/>
        </w:rPr>
        <w:tab/>
        <w:t>□</w:t>
      </w:r>
      <w:r w:rsidRPr="007A395D">
        <w:rPr>
          <w:rFonts w:ascii="Calibri" w:hAnsi="Calibri" w:cs="Arial"/>
          <w:sz w:val="24"/>
          <w:szCs w:val="24"/>
        </w:rPr>
        <w:t xml:space="preserve">  </w:t>
      </w:r>
      <w:r w:rsidR="003D2DC1" w:rsidRPr="007A395D">
        <w:rPr>
          <w:rFonts w:ascii="Calibri" w:hAnsi="Calibri" w:cs="Arial"/>
        </w:rPr>
        <w:t>VTS</w:t>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225CC8">
        <w:rPr>
          <w:rFonts w:ascii="Calibri" w:hAnsi="Calibri" w:cs="Arial"/>
          <w:sz w:val="24"/>
          <w:szCs w:val="24"/>
        </w:rPr>
        <w:t>X</w:t>
      </w:r>
      <w:r w:rsidRPr="007A395D">
        <w:rPr>
          <w:rFonts w:ascii="Calibri" w:hAnsi="Calibri" w:cs="Arial"/>
          <w:sz w:val="24"/>
          <w:szCs w:val="24"/>
        </w:rPr>
        <w:t xml:space="preserve">  </w:t>
      </w:r>
      <w:r w:rsidRPr="00225CC8">
        <w:rPr>
          <w:rFonts w:ascii="Calibri" w:hAnsi="Calibri" w:cs="Arial"/>
          <w:b/>
          <w:sz w:val="24"/>
          <w:szCs w:val="24"/>
        </w:rPr>
        <w:t>Information</w:t>
      </w:r>
    </w:p>
    <w:p w14:paraId="3E1C02C4" w14:textId="77777777" w:rsidR="0080294B" w:rsidRPr="007A395D" w:rsidRDefault="0080294B" w:rsidP="00FE5674">
      <w:pPr>
        <w:pStyle w:val="BodyText"/>
        <w:tabs>
          <w:tab w:val="left" w:pos="2835"/>
        </w:tabs>
        <w:rPr>
          <w:rFonts w:ascii="Calibri" w:hAnsi="Calibri"/>
        </w:rPr>
      </w:pPr>
    </w:p>
    <w:p w14:paraId="4DD25FD9" w14:textId="1E16366E" w:rsidR="00A446C9" w:rsidRPr="007A395D" w:rsidRDefault="00A446C9" w:rsidP="00FE5674">
      <w:pPr>
        <w:pStyle w:val="BodyText"/>
        <w:tabs>
          <w:tab w:val="left" w:pos="2835"/>
        </w:tabs>
        <w:rPr>
          <w:rFonts w:ascii="Calibri" w:hAnsi="Calibri"/>
        </w:rPr>
      </w:pPr>
      <w:r w:rsidRPr="007A395D">
        <w:rPr>
          <w:rFonts w:ascii="Calibri" w:hAnsi="Calibri"/>
        </w:rPr>
        <w:t>Agenda item</w:t>
      </w:r>
      <w:r w:rsidR="00037DF4" w:rsidRPr="007A395D">
        <w:rPr>
          <w:rFonts w:ascii="Calibri" w:hAnsi="Calibri"/>
        </w:rPr>
        <w:t xml:space="preserve"> </w:t>
      </w:r>
      <w:r w:rsidR="00037DF4" w:rsidRPr="007A395D">
        <w:rPr>
          <w:rStyle w:val="FootnoteReference"/>
          <w:rFonts w:ascii="Calibri" w:hAnsi="Calibri"/>
          <w:sz w:val="22"/>
          <w:vertAlign w:val="superscript"/>
        </w:rPr>
        <w:footnoteReference w:id="2"/>
      </w:r>
      <w:r w:rsidR="001C44A3" w:rsidRPr="007A395D">
        <w:rPr>
          <w:rFonts w:ascii="Calibri" w:hAnsi="Calibri"/>
        </w:rPr>
        <w:tab/>
      </w:r>
      <w:r w:rsidR="0080294B" w:rsidRPr="007A395D">
        <w:rPr>
          <w:rFonts w:ascii="Calibri" w:hAnsi="Calibri"/>
        </w:rPr>
        <w:tab/>
      </w:r>
      <w:r w:rsidR="0080294B" w:rsidRPr="007A395D">
        <w:rPr>
          <w:rFonts w:ascii="Calibri" w:hAnsi="Calibri"/>
        </w:rPr>
        <w:tab/>
      </w:r>
      <w:r w:rsidR="008F5F1C">
        <w:rPr>
          <w:rFonts w:ascii="Calibri" w:hAnsi="Calibri"/>
        </w:rPr>
        <w:t>3</w:t>
      </w:r>
    </w:p>
    <w:p w14:paraId="1AB3E246" w14:textId="3C1F0E94" w:rsidR="00A446C9" w:rsidRPr="007A395D" w:rsidRDefault="0080294B" w:rsidP="00FE5674">
      <w:pPr>
        <w:pStyle w:val="BodyText"/>
        <w:tabs>
          <w:tab w:val="left" w:pos="2835"/>
        </w:tabs>
        <w:rPr>
          <w:rFonts w:ascii="Calibri" w:hAnsi="Calibri"/>
        </w:rPr>
      </w:pPr>
      <w:r w:rsidRPr="007A395D">
        <w:rPr>
          <w:rFonts w:ascii="Calibri" w:hAnsi="Calibri"/>
        </w:rPr>
        <w:t xml:space="preserve">Technical Domain / </w:t>
      </w:r>
      <w:r w:rsidR="00A446C9" w:rsidRPr="007A395D">
        <w:rPr>
          <w:rFonts w:ascii="Calibri" w:hAnsi="Calibri"/>
        </w:rPr>
        <w:t>Task Number</w:t>
      </w:r>
      <w:r w:rsidR="00037DF4" w:rsidRPr="007A395D">
        <w:rPr>
          <w:rFonts w:ascii="Calibri" w:hAnsi="Calibri"/>
        </w:rPr>
        <w:t xml:space="preserve"> </w:t>
      </w:r>
      <w:r w:rsidR="00037DF4" w:rsidRPr="007A395D">
        <w:rPr>
          <w:rFonts w:ascii="Calibri" w:hAnsi="Calibri"/>
          <w:vertAlign w:val="superscript"/>
        </w:rPr>
        <w:t>2</w:t>
      </w:r>
      <w:r w:rsidR="004F7245">
        <w:rPr>
          <w:rFonts w:ascii="Calibri" w:hAnsi="Calibri"/>
        </w:rPr>
        <w:t xml:space="preserve"> </w:t>
      </w:r>
      <w:r w:rsidR="004F7245">
        <w:rPr>
          <w:rFonts w:ascii="Calibri" w:hAnsi="Calibri"/>
        </w:rPr>
        <w:tab/>
        <w:t>Working Group 2 / Task 5.1.11</w:t>
      </w:r>
    </w:p>
    <w:p w14:paraId="74519BD4" w14:textId="1E86E5BD" w:rsidR="004F7245" w:rsidRDefault="00362CD9" w:rsidP="00112954">
      <w:pPr>
        <w:pStyle w:val="BodyText"/>
        <w:tabs>
          <w:tab w:val="left" w:pos="2835"/>
        </w:tabs>
        <w:rPr>
          <w:rFonts w:ascii="Calibri" w:hAnsi="Calibri"/>
        </w:rPr>
      </w:pPr>
      <w:r w:rsidRPr="007A395D">
        <w:rPr>
          <w:rFonts w:ascii="Calibri" w:hAnsi="Calibri"/>
        </w:rPr>
        <w:t>Author(s)</w:t>
      </w:r>
      <w:r w:rsidR="00FE5674" w:rsidRPr="007A395D">
        <w:rPr>
          <w:rFonts w:ascii="Calibri" w:hAnsi="Calibri"/>
        </w:rPr>
        <w:t xml:space="preserve"> / Submitter(s)</w:t>
      </w:r>
      <w:r w:rsidRPr="007A395D">
        <w:rPr>
          <w:rFonts w:ascii="Calibri" w:hAnsi="Calibri"/>
        </w:rPr>
        <w:tab/>
      </w:r>
      <w:r w:rsidR="0080294B" w:rsidRPr="007A395D">
        <w:rPr>
          <w:rFonts w:ascii="Calibri" w:hAnsi="Calibri"/>
        </w:rPr>
        <w:tab/>
      </w:r>
      <w:r w:rsidR="0080294B" w:rsidRPr="007A395D">
        <w:rPr>
          <w:rFonts w:ascii="Calibri" w:hAnsi="Calibri"/>
        </w:rPr>
        <w:tab/>
      </w:r>
      <w:proofErr w:type="spellStart"/>
      <w:r w:rsidR="00225CC8">
        <w:rPr>
          <w:rFonts w:ascii="Calibri" w:hAnsi="Calibri"/>
        </w:rPr>
        <w:t>Jin</w:t>
      </w:r>
      <w:proofErr w:type="spellEnd"/>
      <w:r w:rsidR="00225CC8">
        <w:rPr>
          <w:rFonts w:ascii="Calibri" w:hAnsi="Calibri"/>
        </w:rPr>
        <w:t xml:space="preserve"> </w:t>
      </w:r>
      <w:proofErr w:type="spellStart"/>
      <w:r w:rsidR="00225CC8">
        <w:rPr>
          <w:rFonts w:ascii="Calibri" w:hAnsi="Calibri"/>
        </w:rPr>
        <w:t>Hyoung</w:t>
      </w:r>
      <w:proofErr w:type="spellEnd"/>
      <w:r w:rsidR="00225CC8">
        <w:rPr>
          <w:rFonts w:ascii="Calibri" w:hAnsi="Calibri"/>
        </w:rPr>
        <w:t xml:space="preserve"> PARK (</w:t>
      </w:r>
      <w:r w:rsidR="00112954" w:rsidRPr="00112954">
        <w:rPr>
          <w:rFonts w:ascii="Calibri" w:hAnsi="Calibri"/>
        </w:rPr>
        <w:t xml:space="preserve">KRISO), </w:t>
      </w:r>
      <w:r w:rsidR="00225CC8" w:rsidRPr="00225CC8">
        <w:rPr>
          <w:rFonts w:ascii="Calibri" w:hAnsi="Calibri"/>
        </w:rPr>
        <w:t>Chi-</w:t>
      </w:r>
      <w:proofErr w:type="spellStart"/>
      <w:r w:rsidR="00225CC8" w:rsidRPr="00225CC8">
        <w:rPr>
          <w:rFonts w:ascii="Calibri" w:hAnsi="Calibri"/>
        </w:rPr>
        <w:t>Ky</w:t>
      </w:r>
      <w:r w:rsidR="00B85678">
        <w:rPr>
          <w:rFonts w:ascii="Calibri" w:hAnsi="Calibri"/>
        </w:rPr>
        <w:t>o</w:t>
      </w:r>
      <w:r w:rsidR="00225CC8" w:rsidRPr="00225CC8">
        <w:rPr>
          <w:rFonts w:ascii="Calibri" w:hAnsi="Calibri"/>
        </w:rPr>
        <w:t>ung</w:t>
      </w:r>
      <w:proofErr w:type="spellEnd"/>
      <w:r w:rsidR="00225CC8" w:rsidRPr="00225CC8">
        <w:rPr>
          <w:rFonts w:ascii="Calibri" w:hAnsi="Calibri"/>
        </w:rPr>
        <w:t xml:space="preserve"> LEE </w:t>
      </w:r>
      <w:r w:rsidR="00112954" w:rsidRPr="00112954">
        <w:rPr>
          <w:rFonts w:ascii="Calibri" w:hAnsi="Calibri"/>
        </w:rPr>
        <w:t>(MOF/ROK)</w:t>
      </w:r>
    </w:p>
    <w:p w14:paraId="01FC5420" w14:textId="2C87C3E9" w:rsidR="00362CD9" w:rsidRPr="007A395D" w:rsidRDefault="004F7245" w:rsidP="00225CC8">
      <w:pPr>
        <w:pStyle w:val="BodyText"/>
        <w:tabs>
          <w:tab w:val="left" w:pos="2530"/>
        </w:tabs>
        <w:rPr>
          <w:rFonts w:ascii="Calibri" w:hAnsi="Calibri"/>
          <w:color w:val="FF0000"/>
        </w:rPr>
      </w:pPr>
      <w:r>
        <w:rPr>
          <w:rFonts w:ascii="Calibri" w:hAnsi="Calibri"/>
        </w:rPr>
        <w:tab/>
      </w:r>
    </w:p>
    <w:p w14:paraId="60BCC120" w14:textId="77777777" w:rsidR="0080294B" w:rsidRPr="007A395D" w:rsidRDefault="0080294B" w:rsidP="00FE5674">
      <w:pPr>
        <w:pStyle w:val="BodyText"/>
        <w:tabs>
          <w:tab w:val="left" w:pos="2835"/>
        </w:tabs>
        <w:rPr>
          <w:rFonts w:ascii="Calibri" w:hAnsi="Calibri"/>
        </w:rPr>
      </w:pPr>
    </w:p>
    <w:p w14:paraId="2F1F3AB1" w14:textId="2B1A1CED" w:rsidR="00225CC8" w:rsidRPr="00225CC8" w:rsidRDefault="00225CC8" w:rsidP="00225CC8">
      <w:pPr>
        <w:pStyle w:val="Title"/>
        <w:rPr>
          <w:rFonts w:ascii="Calibri" w:hAnsi="Calibri"/>
          <w:color w:val="0070C0"/>
          <w:lang w:val="en-US" w:eastAsia="ko-KR"/>
        </w:rPr>
      </w:pPr>
      <w:r w:rsidRPr="00225CC8">
        <w:rPr>
          <w:rFonts w:ascii="Calibri" w:hAnsi="Calibri"/>
          <w:color w:val="0070C0"/>
          <w:lang w:val="en-US" w:eastAsia="ko-KR"/>
        </w:rPr>
        <w:t xml:space="preserve">Introduction to SMART-Navigation as a Maritime Service Portfolio </w:t>
      </w:r>
      <w:r w:rsidR="00B85678">
        <w:rPr>
          <w:rFonts w:ascii="Calibri" w:hAnsi="Calibri"/>
          <w:color w:val="0070C0"/>
          <w:lang w:val="en-US" w:eastAsia="ko-KR"/>
        </w:rPr>
        <w:br/>
      </w:r>
      <w:r w:rsidRPr="00225CC8">
        <w:rPr>
          <w:rFonts w:ascii="Calibri" w:hAnsi="Calibri"/>
          <w:color w:val="0070C0"/>
          <w:lang w:val="en-US" w:eastAsia="ko-KR"/>
        </w:rPr>
        <w:t>in Korean Waters: its status and future pla</w:t>
      </w:r>
      <w:r>
        <w:rPr>
          <w:rFonts w:ascii="Calibri" w:hAnsi="Calibri"/>
          <w:color w:val="0070C0"/>
          <w:lang w:val="en-US" w:eastAsia="ko-KR"/>
        </w:rPr>
        <w:t>ns</w:t>
      </w:r>
    </w:p>
    <w:p w14:paraId="7DC6A8F6" w14:textId="77777777" w:rsidR="00225CC8" w:rsidRDefault="00225CC8" w:rsidP="00A446C9">
      <w:pPr>
        <w:pStyle w:val="Title"/>
        <w:rPr>
          <w:rFonts w:ascii="Calibri" w:hAnsi="Calibri"/>
          <w:color w:val="0070C0"/>
          <w:lang w:val="en-US" w:eastAsia="ko-KR"/>
        </w:rPr>
      </w:pPr>
    </w:p>
    <w:p w14:paraId="0F258596" w14:textId="50FB6E37" w:rsidR="00A446C9" w:rsidRPr="00605E43" w:rsidRDefault="00A446C9" w:rsidP="00605E43">
      <w:pPr>
        <w:pStyle w:val="Heading1"/>
      </w:pPr>
      <w:r w:rsidRPr="00605E43">
        <w:t>Summary</w:t>
      </w:r>
    </w:p>
    <w:p w14:paraId="3C575A26" w14:textId="77777777" w:rsidR="001C44A3" w:rsidRPr="00605E43" w:rsidRDefault="00BD4E6F" w:rsidP="00605E43">
      <w:pPr>
        <w:pStyle w:val="Heading2"/>
      </w:pPr>
      <w:r w:rsidRPr="00605E43">
        <w:t>Purpose</w:t>
      </w:r>
      <w:r w:rsidR="004D1D85" w:rsidRPr="00605E43">
        <w:t xml:space="preserve"> of the document</w:t>
      </w:r>
    </w:p>
    <w:p w14:paraId="4331627B" w14:textId="0BDCAB3B" w:rsidR="00037218" w:rsidRPr="007A395D" w:rsidRDefault="00536627" w:rsidP="00E55927">
      <w:pPr>
        <w:pStyle w:val="BodyText"/>
        <w:rPr>
          <w:rFonts w:ascii="Calibri" w:hAnsi="Calibri"/>
        </w:rPr>
      </w:pPr>
      <w:r>
        <w:rPr>
          <w:rFonts w:ascii="Calibri" w:hAnsi="Calibri"/>
        </w:rPr>
        <w:t xml:space="preserve">This document is intended to provide </w:t>
      </w:r>
      <w:r w:rsidR="00136774">
        <w:rPr>
          <w:rFonts w:ascii="Calibri" w:hAnsi="Calibri"/>
        </w:rPr>
        <w:t xml:space="preserve">ARM committee members with information on the progress and future plans of SMART-Navigation project which is aiming to deploy </w:t>
      </w:r>
      <w:r w:rsidR="00B85678">
        <w:rPr>
          <w:rFonts w:ascii="Calibri" w:hAnsi="Calibri"/>
        </w:rPr>
        <w:t xml:space="preserve">maritime services in the context of </w:t>
      </w:r>
      <w:r w:rsidR="00136774">
        <w:rPr>
          <w:rFonts w:ascii="Calibri" w:hAnsi="Calibri"/>
        </w:rPr>
        <w:t xml:space="preserve">e-Navigation services in Korean waters from 2021. </w:t>
      </w:r>
    </w:p>
    <w:p w14:paraId="36D645BE" w14:textId="77777777" w:rsidR="00B56BDF" w:rsidRPr="007A395D" w:rsidRDefault="00B56BDF" w:rsidP="00605E43">
      <w:pPr>
        <w:pStyle w:val="Heading2"/>
      </w:pPr>
      <w:r w:rsidRPr="007A395D">
        <w:t>Related documents</w:t>
      </w:r>
    </w:p>
    <w:p w14:paraId="64D45D40" w14:textId="77777777" w:rsidR="004F67FE" w:rsidRDefault="004F67FE" w:rsidP="004F67FE">
      <w:pPr>
        <w:pStyle w:val="BodyText"/>
        <w:numPr>
          <w:ilvl w:val="0"/>
          <w:numId w:val="23"/>
        </w:numPr>
        <w:rPr>
          <w:rFonts w:ascii="Calibri" w:hAnsi="Calibri"/>
        </w:rPr>
      </w:pPr>
      <w:r w:rsidRPr="004F67FE">
        <w:rPr>
          <w:rFonts w:ascii="ArialMT" w:hAnsi="ArialMT"/>
        </w:rPr>
        <w:t xml:space="preserve">MSC.467(101) on </w:t>
      </w:r>
      <w:r w:rsidRPr="004F67FE">
        <w:rPr>
          <w:rFonts w:ascii="ArialMT" w:hAnsi="ArialMT" w:cs="Gulim"/>
        </w:rPr>
        <w:t xml:space="preserve">Guidance on the definition and harmonization of the format and </w:t>
      </w:r>
      <w:r w:rsidRPr="004F67FE">
        <w:rPr>
          <w:rFonts w:ascii="Calibri" w:hAnsi="Calibri"/>
        </w:rPr>
        <w:t xml:space="preserve">structure of Maritime Services in the context of e-navigation </w:t>
      </w:r>
    </w:p>
    <w:p w14:paraId="5BFE1853" w14:textId="77777777" w:rsidR="004F67FE" w:rsidRDefault="004F67FE" w:rsidP="004F67FE">
      <w:pPr>
        <w:pStyle w:val="BodyText"/>
        <w:numPr>
          <w:ilvl w:val="0"/>
          <w:numId w:val="23"/>
        </w:numPr>
        <w:rPr>
          <w:rFonts w:ascii="Calibri" w:hAnsi="Calibri"/>
        </w:rPr>
      </w:pPr>
      <w:r w:rsidRPr="004F67FE">
        <w:rPr>
          <w:rFonts w:ascii="Calibri" w:hAnsi="Calibri"/>
        </w:rPr>
        <w:t>MSC.1/Circ.1610 INITIAL DESCRIPTIONS OF MARITIME SERVICES IN THE CONTEXT OF E-NAVIGATION</w:t>
      </w:r>
    </w:p>
    <w:p w14:paraId="728C26C4" w14:textId="77777777" w:rsidR="004F67FE" w:rsidRDefault="004F67FE" w:rsidP="004F67FE">
      <w:pPr>
        <w:pStyle w:val="BodyText"/>
        <w:numPr>
          <w:ilvl w:val="0"/>
          <w:numId w:val="23"/>
        </w:numPr>
        <w:rPr>
          <w:rFonts w:ascii="Calibri" w:hAnsi="Calibri"/>
        </w:rPr>
      </w:pPr>
      <w:r w:rsidRPr="004F67FE">
        <w:rPr>
          <w:rFonts w:ascii="Calibri" w:hAnsi="Calibri"/>
        </w:rPr>
        <w:t xml:space="preserve">HGDM 1-5-5 - Comments on documents HGDM 151 and HGDM 152Application example of the proposed MSPs guideline structures by SMART-Navigation project </w:t>
      </w:r>
    </w:p>
    <w:p w14:paraId="45A95594" w14:textId="77777777" w:rsidR="004F67FE" w:rsidRDefault="00B75639" w:rsidP="004F67FE">
      <w:pPr>
        <w:pStyle w:val="BodyText"/>
        <w:numPr>
          <w:ilvl w:val="0"/>
          <w:numId w:val="23"/>
        </w:numPr>
        <w:rPr>
          <w:rFonts w:ascii="Calibri" w:hAnsi="Calibri"/>
        </w:rPr>
      </w:pPr>
      <w:r w:rsidRPr="004F67FE">
        <w:rPr>
          <w:rFonts w:ascii="Calibri" w:hAnsi="Calibri" w:hint="eastAsia"/>
        </w:rPr>
        <w:t>I</w:t>
      </w:r>
      <w:r w:rsidRPr="004F67FE">
        <w:rPr>
          <w:rFonts w:ascii="Calibri" w:hAnsi="Calibri"/>
        </w:rPr>
        <w:t>ALA G1128</w:t>
      </w:r>
      <w:r w:rsidR="004F67FE" w:rsidRPr="004F67FE">
        <w:rPr>
          <w:rFonts w:ascii="Calibri" w:hAnsi="Calibri"/>
        </w:rPr>
        <w:t xml:space="preserve"> THE SPECIFICATION OF E-NAVIGATION TECHNICAL SERVICES</w:t>
      </w:r>
    </w:p>
    <w:p w14:paraId="3E1024B3" w14:textId="77777777" w:rsidR="004F67FE" w:rsidRDefault="004F67FE" w:rsidP="004F67FE">
      <w:pPr>
        <w:pStyle w:val="BodyText"/>
        <w:numPr>
          <w:ilvl w:val="0"/>
          <w:numId w:val="23"/>
        </w:numPr>
        <w:rPr>
          <w:rFonts w:ascii="Calibri" w:hAnsi="Calibri"/>
        </w:rPr>
      </w:pPr>
      <w:r w:rsidRPr="004F67FE">
        <w:rPr>
          <w:rFonts w:ascii="Calibri" w:hAnsi="Calibri"/>
        </w:rPr>
        <w:t>ENAV22-3.1.5 Conceptual Description on the Maritime Messaging Service (MMS)</w:t>
      </w:r>
    </w:p>
    <w:p w14:paraId="553E55ED" w14:textId="2370EBBB" w:rsidR="00E55927" w:rsidRPr="004F67FE" w:rsidRDefault="00360DAC" w:rsidP="004F67FE">
      <w:pPr>
        <w:pStyle w:val="BodyText"/>
        <w:numPr>
          <w:ilvl w:val="0"/>
          <w:numId w:val="23"/>
        </w:numPr>
        <w:rPr>
          <w:rFonts w:ascii="Calibri" w:hAnsi="Calibri"/>
        </w:rPr>
      </w:pPr>
      <w:r w:rsidRPr="004F67FE">
        <w:rPr>
          <w:rFonts w:ascii="Calibri" w:hAnsi="Calibri" w:hint="eastAsia"/>
        </w:rPr>
        <w:t>E</w:t>
      </w:r>
      <w:r w:rsidRPr="004F67FE">
        <w:rPr>
          <w:rFonts w:ascii="Calibri" w:hAnsi="Calibri"/>
        </w:rPr>
        <w:t>NAV23-11.1 Work Programme for Committees 2018-2022</w:t>
      </w:r>
    </w:p>
    <w:p w14:paraId="5F44DE14" w14:textId="77B34F75" w:rsidR="00536627" w:rsidRPr="00536627" w:rsidRDefault="00A446C9" w:rsidP="004F2D6B">
      <w:pPr>
        <w:pStyle w:val="Heading1"/>
      </w:pPr>
      <w:r w:rsidRPr="007A395D">
        <w:t>Background</w:t>
      </w:r>
    </w:p>
    <w:p w14:paraId="057EF858" w14:textId="2BA1B107" w:rsidR="00B75639" w:rsidRDefault="00B75639" w:rsidP="00536627">
      <w:pPr>
        <w:pStyle w:val="BodyText"/>
        <w:rPr>
          <w:rFonts w:ascii="Calibri" w:hAnsi="Calibri"/>
        </w:rPr>
      </w:pPr>
      <w:r>
        <w:rPr>
          <w:rFonts w:ascii="Calibri" w:hAnsi="Calibri"/>
        </w:rPr>
        <w:t xml:space="preserve">IMO and IHO organized a joint working group on e-Navigation, </w:t>
      </w:r>
      <w:r w:rsidRPr="00225CC8">
        <w:rPr>
          <w:rFonts w:ascii="Calibri" w:hAnsi="Calibri"/>
        </w:rPr>
        <w:t xml:space="preserve">the IMO-IHO </w:t>
      </w:r>
      <w:r>
        <w:rPr>
          <w:rFonts w:ascii="Calibri" w:hAnsi="Calibri"/>
          <w:lang w:val="en-US" w:eastAsia="ko-KR"/>
        </w:rPr>
        <w:t>Harmonization Group on Data Modeling (H</w:t>
      </w:r>
      <w:r w:rsidRPr="00225CC8">
        <w:rPr>
          <w:rFonts w:ascii="Calibri" w:hAnsi="Calibri"/>
        </w:rPr>
        <w:t>GDM</w:t>
      </w:r>
      <w:r>
        <w:rPr>
          <w:rFonts w:ascii="Calibri" w:hAnsi="Calibri"/>
        </w:rPr>
        <w:t xml:space="preserve">), to provide member states with guidance on e-Navigation service description and data modelling. </w:t>
      </w:r>
      <w:r w:rsidR="00536627">
        <w:rPr>
          <w:rFonts w:ascii="Calibri" w:hAnsi="Calibri"/>
        </w:rPr>
        <w:t xml:space="preserve">Reflecting the output </w:t>
      </w:r>
      <w:r w:rsidR="00536627" w:rsidRPr="00225CC8">
        <w:rPr>
          <w:rFonts w:ascii="Calibri" w:hAnsi="Calibri"/>
        </w:rPr>
        <w:t xml:space="preserve">activities, IMO </w:t>
      </w:r>
      <w:r w:rsidR="00536627">
        <w:rPr>
          <w:rFonts w:ascii="Calibri" w:hAnsi="Calibri"/>
          <w:lang w:val="en-US" w:eastAsia="ko-KR"/>
        </w:rPr>
        <w:t>MSC101 approved a resolution to guide how to</w:t>
      </w:r>
      <w:r w:rsidR="00536627" w:rsidRPr="00225CC8">
        <w:rPr>
          <w:rFonts w:ascii="Calibri" w:hAnsi="Calibri"/>
        </w:rPr>
        <w:t xml:space="preserve"> </w:t>
      </w:r>
      <w:r w:rsidR="00536627">
        <w:rPr>
          <w:rFonts w:ascii="Calibri" w:hAnsi="Calibri"/>
        </w:rPr>
        <w:t xml:space="preserve">define and harmonize the format and structure of Maritime Services (MS) in the context of </w:t>
      </w:r>
      <w:r w:rsidR="00536627" w:rsidRPr="00225CC8">
        <w:rPr>
          <w:rFonts w:ascii="Calibri" w:hAnsi="Calibri"/>
        </w:rPr>
        <w:t>e-Navigation</w:t>
      </w:r>
      <w:r w:rsidR="00536627">
        <w:rPr>
          <w:rFonts w:ascii="Calibri" w:hAnsi="Calibri"/>
        </w:rPr>
        <w:t xml:space="preserve">. According to </w:t>
      </w:r>
      <w:r w:rsidR="00536627">
        <w:rPr>
          <w:rFonts w:ascii="Calibri" w:hAnsi="Calibri"/>
        </w:rPr>
        <w:lastRenderedPageBreak/>
        <w:t xml:space="preserve">the resolution, </w:t>
      </w:r>
      <w:r>
        <w:rPr>
          <w:rFonts w:ascii="Calibri" w:hAnsi="Calibri"/>
        </w:rPr>
        <w:t>MS</w:t>
      </w:r>
      <w:r w:rsidR="00536627">
        <w:rPr>
          <w:rFonts w:ascii="Calibri" w:hAnsi="Calibri"/>
        </w:rPr>
        <w:t xml:space="preserve"> </w:t>
      </w:r>
      <w:r>
        <w:rPr>
          <w:rFonts w:ascii="Calibri" w:hAnsi="Calibri"/>
        </w:rPr>
        <w:t>is to be</w:t>
      </w:r>
      <w:r w:rsidR="00536627">
        <w:rPr>
          <w:rFonts w:ascii="Calibri" w:hAnsi="Calibri"/>
        </w:rPr>
        <w:t xml:space="preserve"> described</w:t>
      </w:r>
      <w:r w:rsidR="00536627" w:rsidRPr="00225CC8">
        <w:rPr>
          <w:rFonts w:ascii="Calibri" w:hAnsi="Calibri"/>
        </w:rPr>
        <w:t xml:space="preserve"> </w:t>
      </w:r>
      <w:r w:rsidR="00536627">
        <w:rPr>
          <w:rFonts w:ascii="Calibri" w:hAnsi="Calibri"/>
        </w:rPr>
        <w:t xml:space="preserve">with combinations of </w:t>
      </w:r>
      <w:r w:rsidR="00536627" w:rsidRPr="00225CC8">
        <w:rPr>
          <w:rFonts w:ascii="Calibri" w:hAnsi="Calibri"/>
        </w:rPr>
        <w:t>Operational Service</w:t>
      </w:r>
      <w:r w:rsidR="00536627">
        <w:rPr>
          <w:rFonts w:ascii="Calibri" w:hAnsi="Calibri"/>
        </w:rPr>
        <w:t>s (OS)</w:t>
      </w:r>
      <w:r w:rsidR="00536627" w:rsidRPr="00225CC8">
        <w:rPr>
          <w:rFonts w:ascii="Calibri" w:hAnsi="Calibri"/>
        </w:rPr>
        <w:t xml:space="preserve"> and Technical Service</w:t>
      </w:r>
      <w:r w:rsidR="00536627">
        <w:rPr>
          <w:rFonts w:ascii="Calibri" w:hAnsi="Calibri"/>
        </w:rPr>
        <w:t>s (TS)</w:t>
      </w:r>
      <w:r w:rsidR="00536627" w:rsidRPr="00225CC8">
        <w:rPr>
          <w:rFonts w:ascii="Calibri" w:hAnsi="Calibri"/>
        </w:rPr>
        <w:t>.</w:t>
      </w:r>
      <w:r>
        <w:rPr>
          <w:rFonts w:ascii="Calibri" w:hAnsi="Calibri"/>
        </w:rPr>
        <w:t xml:space="preserve"> </w:t>
      </w:r>
    </w:p>
    <w:p w14:paraId="7852521B" w14:textId="3920C9BE" w:rsidR="004F67FE" w:rsidRPr="004F67FE" w:rsidRDefault="00360DAC" w:rsidP="00FD5628">
      <w:pPr>
        <w:pStyle w:val="BodyText"/>
        <w:rPr>
          <w:rFonts w:ascii="Calibri" w:hAnsi="Calibri"/>
        </w:rPr>
      </w:pPr>
      <w:r>
        <w:rPr>
          <w:rFonts w:ascii="Calibri" w:hAnsi="Calibri"/>
        </w:rPr>
        <w:t xml:space="preserve">In parallel with </w:t>
      </w:r>
      <w:r w:rsidR="00B75639">
        <w:rPr>
          <w:rFonts w:ascii="Calibri" w:hAnsi="Calibri"/>
        </w:rPr>
        <w:t>such progress in IMO, IALA</w:t>
      </w:r>
      <w:r w:rsidR="00536627" w:rsidRPr="00225CC8">
        <w:rPr>
          <w:rFonts w:ascii="Calibri" w:hAnsi="Calibri"/>
        </w:rPr>
        <w:t xml:space="preserve"> </w:t>
      </w:r>
      <w:r>
        <w:rPr>
          <w:rFonts w:ascii="Calibri" w:hAnsi="Calibri"/>
        </w:rPr>
        <w:t xml:space="preserve">council decided to </w:t>
      </w:r>
      <w:r w:rsidR="00FD5628">
        <w:rPr>
          <w:rFonts w:ascii="Calibri" w:hAnsi="Calibri"/>
        </w:rPr>
        <w:t>move</w:t>
      </w:r>
      <w:r>
        <w:rPr>
          <w:rFonts w:ascii="Calibri" w:hAnsi="Calibri"/>
        </w:rPr>
        <w:t xml:space="preserve"> its task for development of guidance</w:t>
      </w:r>
      <w:r w:rsidR="00FD5628">
        <w:rPr>
          <w:rFonts w:ascii="Calibri" w:hAnsi="Calibri"/>
        </w:rPr>
        <w:t xml:space="preserve"> on Maritime Service from ENAV committee to ARM committee. </w:t>
      </w:r>
      <w:r w:rsidR="004F67FE">
        <w:rPr>
          <w:rFonts w:ascii="Calibri" w:hAnsi="Calibri"/>
        </w:rPr>
        <w:t>As guidance on technical service specification is to be still in ENAV committee’s task list, the decision by the council</w:t>
      </w:r>
      <w:r w:rsidR="00FD5628">
        <w:rPr>
          <w:rFonts w:ascii="Calibri" w:hAnsi="Calibri"/>
        </w:rPr>
        <w:t xml:space="preserve"> could be interpreted as separation between OS description and TS description</w:t>
      </w:r>
      <w:r w:rsidR="00FD5628" w:rsidRPr="004F67FE">
        <w:rPr>
          <w:rFonts w:ascii="Calibri" w:hAnsi="Calibri"/>
        </w:rPr>
        <w:t>.</w:t>
      </w:r>
      <w:r w:rsidR="004F67FE" w:rsidRPr="004F67FE">
        <w:rPr>
          <w:rFonts w:ascii="Calibri" w:hAnsi="Calibri"/>
        </w:rPr>
        <w:t xml:space="preserve"> This means information sharing on OS and TS needs to be done in more official ways although TS and OS are closely linked to each other as we could see in the MSC resolution. </w:t>
      </w:r>
    </w:p>
    <w:p w14:paraId="79FCF5C7" w14:textId="60546E12" w:rsidR="004F67FE" w:rsidRDefault="004F67FE" w:rsidP="00FD5628">
      <w:pPr>
        <w:pStyle w:val="BodyText"/>
        <w:rPr>
          <w:rFonts w:ascii="Calibri" w:hAnsi="Calibri"/>
        </w:rPr>
      </w:pPr>
      <w:r>
        <w:rPr>
          <w:rFonts w:ascii="Calibri" w:hAnsi="Calibri"/>
        </w:rPr>
        <w:t xml:space="preserve">This situation requires more active contribution from the members who have focused on ENAV committee activities. The authors of this document, who submitted various </w:t>
      </w:r>
      <w:r w:rsidRPr="004F67FE">
        <w:rPr>
          <w:rFonts w:ascii="Calibri" w:hAnsi="Calibri"/>
        </w:rPr>
        <w:t xml:space="preserve">information documents on SMART-Navigation project </w:t>
      </w:r>
      <w:r>
        <w:rPr>
          <w:rFonts w:ascii="Calibri" w:hAnsi="Calibri"/>
        </w:rPr>
        <w:t>to</w:t>
      </w:r>
      <w:r w:rsidRPr="004F67FE">
        <w:rPr>
          <w:rFonts w:ascii="Calibri" w:hAnsi="Calibri"/>
        </w:rPr>
        <w:t xml:space="preserve"> ENAV committee during the last work period, 2013-2017</w:t>
      </w:r>
      <w:r>
        <w:rPr>
          <w:rFonts w:ascii="Calibri" w:hAnsi="Calibri"/>
        </w:rPr>
        <w:t xml:space="preserve">, would like to contribute on </w:t>
      </w:r>
      <w:r w:rsidR="00B85678">
        <w:rPr>
          <w:rFonts w:ascii="Calibri" w:hAnsi="Calibri"/>
        </w:rPr>
        <w:t xml:space="preserve">further </w:t>
      </w:r>
      <w:r>
        <w:rPr>
          <w:rFonts w:ascii="Calibri" w:hAnsi="Calibri"/>
        </w:rPr>
        <w:t xml:space="preserve">development of </w:t>
      </w:r>
      <w:r w:rsidR="00B85678">
        <w:rPr>
          <w:rFonts w:ascii="Calibri" w:hAnsi="Calibri"/>
        </w:rPr>
        <w:t>the initial description</w:t>
      </w:r>
      <w:r>
        <w:rPr>
          <w:rFonts w:ascii="Calibri" w:hAnsi="Calibri"/>
        </w:rPr>
        <w:t xml:space="preserve"> on Maritime Service</w:t>
      </w:r>
      <w:r w:rsidR="00B85678">
        <w:rPr>
          <w:rFonts w:ascii="Calibri" w:hAnsi="Calibri"/>
        </w:rPr>
        <w:t xml:space="preserve"> in the context of e-Navigation</w:t>
      </w:r>
      <w:r>
        <w:rPr>
          <w:rFonts w:ascii="Calibri" w:hAnsi="Calibri"/>
        </w:rPr>
        <w:t xml:space="preserve"> by submitting the information document, which contains the latest update on the project, to the committee.</w:t>
      </w:r>
    </w:p>
    <w:p w14:paraId="041E9135" w14:textId="78F69F98" w:rsidR="00A446C9" w:rsidRPr="007A395D" w:rsidRDefault="00A446C9" w:rsidP="00605E43">
      <w:pPr>
        <w:pStyle w:val="Heading1"/>
      </w:pPr>
      <w:r w:rsidRPr="007A395D">
        <w:t>Discussion</w:t>
      </w:r>
    </w:p>
    <w:p w14:paraId="7C5E1800" w14:textId="0598B397" w:rsidR="00F25BF4" w:rsidRPr="007A395D" w:rsidRDefault="00F50A25" w:rsidP="002D4DED">
      <w:pPr>
        <w:pStyle w:val="Heading2"/>
      </w:pPr>
      <w:r>
        <w:t>S</w:t>
      </w:r>
      <w:r w:rsidR="002D4DED">
        <w:t>MART-Navigation Project</w:t>
      </w:r>
    </w:p>
    <w:p w14:paraId="5F4DFE09" w14:textId="0C676387" w:rsidR="00BB66FD" w:rsidRDefault="00E34D2C" w:rsidP="00BB66FD">
      <w:pPr>
        <w:pStyle w:val="BodyText"/>
        <w:rPr>
          <w:rFonts w:ascii="Calibri" w:hAnsi="Calibri"/>
        </w:rPr>
      </w:pPr>
      <w:r w:rsidRPr="00BB66FD">
        <w:rPr>
          <w:rFonts w:ascii="Calibri" w:hAnsi="Calibri"/>
        </w:rPr>
        <w:t xml:space="preserve">The SMART-Navigation project is organized and funded by the Ministry of Oceans and Fisheries of the Republic of Korea to implement e-navigation services in its waters based on IMO's e-Navigation concept adding special features: (1) services for non-SOLAS ships and (2) broadband communication using navigation-dedicated LTE networks (LTE-Maritime) for better connectivity between ship and shore. </w:t>
      </w:r>
    </w:p>
    <w:p w14:paraId="7561EB5C" w14:textId="488F26E7" w:rsidR="003170C9" w:rsidRDefault="003170C9" w:rsidP="00BB66FD">
      <w:pPr>
        <w:pStyle w:val="BodyText"/>
        <w:rPr>
          <w:rFonts w:ascii="Calibri" w:hAnsi="Calibri"/>
        </w:rPr>
      </w:pPr>
    </w:p>
    <w:p w14:paraId="738B5C76" w14:textId="77777777" w:rsidR="001F6AAD" w:rsidRDefault="001F6AAD" w:rsidP="001F6AAD">
      <w:pPr>
        <w:pStyle w:val="BodyText"/>
        <w:keepNext/>
      </w:pPr>
      <w:r w:rsidRPr="001F6AAD">
        <w:rPr>
          <w:rFonts w:ascii="Calibri" w:hAnsi="Calibri"/>
          <w:noProof/>
          <w:lang w:eastAsia="ko-KR"/>
        </w:rPr>
        <w:drawing>
          <wp:inline distT="0" distB="0" distL="0" distR="0" wp14:anchorId="61B0D36F" wp14:editId="11C0439C">
            <wp:extent cx="6120130" cy="3516630"/>
            <wp:effectExtent l="0" t="0" r="1270" b="1270"/>
            <wp:docPr id="8" name="내용 개체 틀 4">
              <a:extLst xmlns:a="http://schemas.openxmlformats.org/drawingml/2006/main">
                <a:ext uri="{FF2B5EF4-FFF2-40B4-BE49-F238E27FC236}">
                  <a16:creationId xmlns:a16="http://schemas.microsoft.com/office/drawing/2014/main" id="{44E9C4C6-E3B9-544D-9EBA-F34C0C89C9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내용 개체 틀 4">
                      <a:extLst>
                        <a:ext uri="{FF2B5EF4-FFF2-40B4-BE49-F238E27FC236}">
                          <a16:creationId xmlns:a16="http://schemas.microsoft.com/office/drawing/2014/main" id="{44E9C4C6-E3B9-544D-9EBA-F34C0C89C96F}"/>
                        </a:ext>
                      </a:extLst>
                    </pic:cNvPr>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6120130" cy="3516630"/>
                    </a:xfrm>
                    <a:prstGeom prst="rect">
                      <a:avLst/>
                    </a:prstGeom>
                  </pic:spPr>
                </pic:pic>
              </a:graphicData>
            </a:graphic>
          </wp:inline>
        </w:drawing>
      </w:r>
    </w:p>
    <w:p w14:paraId="36D436C6" w14:textId="23224DCB" w:rsidR="003170C9" w:rsidRDefault="001F6AAD" w:rsidP="001F6AAD">
      <w:pPr>
        <w:pStyle w:val="Figure"/>
        <w:rPr>
          <w:rFonts w:ascii="Calibri" w:hAnsi="Calibri"/>
          <w:lang w:val="en-US" w:eastAsia="ko-KR"/>
        </w:rPr>
      </w:pPr>
      <w:r w:rsidRPr="001F6AAD">
        <w:rPr>
          <w:rFonts w:ascii="Calibri" w:hAnsi="Calibri"/>
        </w:rPr>
        <w:t>Concept of SMART-Navigation Service</w:t>
      </w:r>
      <w:r w:rsidR="003F4AAF">
        <w:rPr>
          <w:rFonts w:ascii="Calibri" w:hAnsi="Calibri"/>
        </w:rPr>
        <w:t xml:space="preserve"> </w:t>
      </w:r>
    </w:p>
    <w:p w14:paraId="48BAD210" w14:textId="77777777" w:rsidR="003170C9" w:rsidRPr="00BB66FD" w:rsidRDefault="003170C9" w:rsidP="00BB66FD">
      <w:pPr>
        <w:pStyle w:val="BodyText"/>
        <w:rPr>
          <w:rFonts w:ascii="Calibri" w:hAnsi="Calibri"/>
        </w:rPr>
      </w:pPr>
    </w:p>
    <w:p w14:paraId="7E1C0562" w14:textId="36E094A6" w:rsidR="0012593D" w:rsidRPr="00BB66FD" w:rsidRDefault="0012593D" w:rsidP="0012593D">
      <w:pPr>
        <w:pStyle w:val="BodyText"/>
        <w:rPr>
          <w:rFonts w:ascii="Calibri" w:hAnsi="Calibri"/>
        </w:rPr>
      </w:pPr>
      <w:r w:rsidRPr="00BB66FD">
        <w:rPr>
          <w:rFonts w:ascii="Calibri" w:hAnsi="Calibri"/>
        </w:rPr>
        <w:t>The project is aiming to implement parts of MSs</w:t>
      </w:r>
      <w:r>
        <w:rPr>
          <w:rFonts w:ascii="Calibri" w:hAnsi="Calibri"/>
        </w:rPr>
        <w:t xml:space="preserve"> which are included in the </w:t>
      </w:r>
      <w:r w:rsidRPr="00184CBB">
        <w:rPr>
          <w:rFonts w:ascii="Calibri" w:hAnsi="Calibri"/>
        </w:rPr>
        <w:t>MSC circular on Initial descriptions of maritime services in the context of e-navigation</w:t>
      </w:r>
      <w:r>
        <w:rPr>
          <w:rFonts w:ascii="Calibri" w:hAnsi="Calibri"/>
        </w:rPr>
        <w:t>:</w:t>
      </w:r>
      <w:r>
        <w:rPr>
          <w:rFonts w:ascii="Calibri" w:hAnsi="Calibri" w:hint="eastAsia"/>
        </w:rPr>
        <w:t xml:space="preserve"> </w:t>
      </w:r>
      <w:r>
        <w:rPr>
          <w:rFonts w:ascii="Calibri" w:hAnsi="Calibri"/>
        </w:rPr>
        <w:t>MS</w:t>
      </w:r>
      <w:r w:rsidRPr="00BB66FD">
        <w:rPr>
          <w:rFonts w:ascii="Calibri" w:hAnsi="Calibri"/>
        </w:rPr>
        <w:t xml:space="preserve">1 to </w:t>
      </w:r>
      <w:r>
        <w:rPr>
          <w:rFonts w:ascii="Calibri" w:hAnsi="Calibri"/>
        </w:rPr>
        <w:t>MS</w:t>
      </w:r>
      <w:r w:rsidRPr="00BB66FD">
        <w:rPr>
          <w:rFonts w:ascii="Calibri" w:hAnsi="Calibri"/>
        </w:rPr>
        <w:t>7, MS 10</w:t>
      </w:r>
      <w:r>
        <w:rPr>
          <w:rFonts w:ascii="Calibri" w:hAnsi="Calibri"/>
        </w:rPr>
        <w:t>, MS11,</w:t>
      </w:r>
      <w:r w:rsidRPr="00BB66FD">
        <w:rPr>
          <w:rFonts w:ascii="Calibri" w:hAnsi="Calibri"/>
        </w:rPr>
        <w:t xml:space="preserve"> </w:t>
      </w:r>
      <w:r>
        <w:rPr>
          <w:rFonts w:ascii="Calibri" w:hAnsi="Calibri"/>
        </w:rPr>
        <w:t>MS</w:t>
      </w:r>
      <w:r w:rsidRPr="00BB66FD">
        <w:rPr>
          <w:rFonts w:ascii="Calibri" w:hAnsi="Calibri"/>
        </w:rPr>
        <w:t>12</w:t>
      </w:r>
      <w:r>
        <w:rPr>
          <w:rFonts w:ascii="Calibri" w:hAnsi="Calibri"/>
        </w:rPr>
        <w:t>, MS</w:t>
      </w:r>
      <w:r w:rsidRPr="00BB66FD">
        <w:rPr>
          <w:rFonts w:ascii="Calibri" w:hAnsi="Calibri"/>
        </w:rPr>
        <w:t>14</w:t>
      </w:r>
      <w:r>
        <w:rPr>
          <w:rFonts w:ascii="Calibri" w:hAnsi="Calibri"/>
        </w:rPr>
        <w:t xml:space="preserve"> and MS</w:t>
      </w:r>
      <w:r w:rsidRPr="00BB66FD">
        <w:rPr>
          <w:rFonts w:ascii="Calibri" w:hAnsi="Calibri"/>
        </w:rPr>
        <w:t xml:space="preserve">15. </w:t>
      </w:r>
      <w:r w:rsidR="00B85678">
        <w:rPr>
          <w:rFonts w:ascii="Calibri" w:hAnsi="Calibri"/>
        </w:rPr>
        <w:t>The</w:t>
      </w:r>
      <w:r w:rsidRPr="00BB66FD">
        <w:rPr>
          <w:rFonts w:ascii="Calibri" w:hAnsi="Calibri"/>
        </w:rPr>
        <w:t xml:space="preserve"> project </w:t>
      </w:r>
      <w:r w:rsidR="00B85678">
        <w:rPr>
          <w:rFonts w:ascii="Calibri" w:hAnsi="Calibri"/>
        </w:rPr>
        <w:t xml:space="preserve">is implementing </w:t>
      </w:r>
      <w:r w:rsidRPr="00BB66FD">
        <w:rPr>
          <w:rFonts w:ascii="Calibri" w:hAnsi="Calibri"/>
        </w:rPr>
        <w:t xml:space="preserve">six </w:t>
      </w:r>
      <w:r w:rsidR="00B85678">
        <w:rPr>
          <w:rFonts w:ascii="Calibri" w:hAnsi="Calibri"/>
        </w:rPr>
        <w:t>maritime</w:t>
      </w:r>
      <w:r w:rsidRPr="00BB66FD">
        <w:rPr>
          <w:rFonts w:ascii="Calibri" w:hAnsi="Calibri"/>
        </w:rPr>
        <w:t xml:space="preserve"> services</w:t>
      </w:r>
      <w:r w:rsidR="00B85678">
        <w:rPr>
          <w:rFonts w:ascii="Calibri" w:hAnsi="Calibri"/>
        </w:rPr>
        <w:t xml:space="preserve"> in the context of e-Navigation</w:t>
      </w:r>
      <w:r w:rsidRPr="00BB66FD">
        <w:rPr>
          <w:rFonts w:ascii="Calibri" w:hAnsi="Calibri"/>
        </w:rPr>
        <w:t xml:space="preserve">: (1) Navigation Monitoring &amp; Assistance Service (NAMAS), (2) Ship-borne System Monitoring Service (SBSMS), (3) Safe &amp; Optimal Route Planning Service (SORPS), (4) Real-time Electronic Navigational Chart Distribution &amp; Streaming Service (REDSS), (5) Pilot &amp; Tug Assistance Service (PITAS) and (6) Maritime Environment and Safety Information </w:t>
      </w:r>
      <w:r w:rsidRPr="00BB66FD">
        <w:rPr>
          <w:rFonts w:ascii="Calibri" w:hAnsi="Calibri"/>
        </w:rPr>
        <w:lastRenderedPageBreak/>
        <w:t>Service (MESIS). Most of the services are designed for ships that pose a higher risk of having an accident or with a potential of having an enormous social, environmental or economic impact after an accident</w:t>
      </w:r>
      <w:r>
        <w:rPr>
          <w:rFonts w:ascii="Calibri" w:hAnsi="Calibri"/>
        </w:rPr>
        <w:t>.</w:t>
      </w:r>
    </w:p>
    <w:p w14:paraId="140772A5" w14:textId="58239B36" w:rsidR="0012593D" w:rsidRPr="00BB66FD" w:rsidRDefault="0012593D" w:rsidP="0012593D">
      <w:pPr>
        <w:pStyle w:val="BodyText"/>
        <w:rPr>
          <w:rFonts w:ascii="Calibri" w:hAnsi="Calibri"/>
        </w:rPr>
      </w:pPr>
      <w:r w:rsidRPr="00BB66FD">
        <w:rPr>
          <w:rFonts w:ascii="Calibri" w:hAnsi="Calibri"/>
        </w:rPr>
        <w:t>NAMAS monitors navigation of vulnerable ships and raises an alarm as part of the navigation assistance to prevent collisions and groundings.</w:t>
      </w:r>
      <w:r>
        <w:rPr>
          <w:rFonts w:ascii="Calibri" w:hAnsi="Calibri"/>
        </w:rPr>
        <w:t xml:space="preserve"> The service provides ships with safety information when requested or necessary.</w:t>
      </w:r>
      <w:r w:rsidRPr="00BB66FD">
        <w:rPr>
          <w:rFonts w:ascii="Calibri" w:hAnsi="Calibri"/>
        </w:rPr>
        <w:t xml:space="preserve"> It uses positional information of ships and their route information when available. LTE-Maritime </w:t>
      </w:r>
      <w:r w:rsidR="00B85678">
        <w:rPr>
          <w:rFonts w:ascii="Calibri" w:hAnsi="Calibri"/>
        </w:rPr>
        <w:t xml:space="preserve">is used for the </w:t>
      </w:r>
      <w:r w:rsidRPr="00BB66FD">
        <w:rPr>
          <w:rFonts w:ascii="Calibri" w:hAnsi="Calibri"/>
        </w:rPr>
        <w:t xml:space="preserve">physical communication links for NAMAS. </w:t>
      </w:r>
    </w:p>
    <w:p w14:paraId="7CC5E919" w14:textId="77777777" w:rsidR="0012593D" w:rsidRPr="00BB66FD" w:rsidRDefault="0012593D" w:rsidP="0012593D">
      <w:pPr>
        <w:pStyle w:val="BodyText"/>
        <w:rPr>
          <w:rFonts w:ascii="Calibri" w:hAnsi="Calibri"/>
        </w:rPr>
      </w:pPr>
      <w:r w:rsidRPr="00BB66FD">
        <w:rPr>
          <w:rFonts w:ascii="Calibri" w:hAnsi="Calibri"/>
        </w:rPr>
        <w:t xml:space="preserve">SBSMS monitors on-board systems of passenger ships flying the Korean flag and other ships requesting the service to detect hazardous events within the ships, such as flooding, fire and engine failure. </w:t>
      </w:r>
      <w:r>
        <w:rPr>
          <w:rFonts w:ascii="Calibri" w:hAnsi="Calibri"/>
        </w:rPr>
        <w:t xml:space="preserve">The service provides ships with guidance and procedures which will have been prepared for such events in terms of safety management procedure of the ship. </w:t>
      </w:r>
      <w:r w:rsidRPr="00BB66FD">
        <w:rPr>
          <w:rFonts w:ascii="Calibri" w:hAnsi="Calibri"/>
        </w:rPr>
        <w:t xml:space="preserve">LTE-Maritime and VDES are being considered as physical communication links for SBSMS but are not limited to these. Other communication links available on board for requesting this service can be used as well. </w:t>
      </w:r>
    </w:p>
    <w:p w14:paraId="4F8C5705" w14:textId="77777777" w:rsidR="0012593D" w:rsidRPr="00BB66FD" w:rsidRDefault="0012593D" w:rsidP="0012593D">
      <w:pPr>
        <w:pStyle w:val="BodyText"/>
        <w:rPr>
          <w:rFonts w:ascii="Calibri" w:hAnsi="Calibri"/>
        </w:rPr>
      </w:pPr>
      <w:r w:rsidRPr="00BB66FD">
        <w:rPr>
          <w:rFonts w:ascii="Calibri" w:hAnsi="Calibri"/>
        </w:rPr>
        <w:t>SORPS provides safe and optimal routes plan when requested. It can be used for voyage planning of merchant ships or for emergency route guidance for small vessels which are not equipped with navigation-aid systems such as RADAR and AIS. LTE-Maritime and VDES are being considered as physical communication links for SORPS but are not limited to these. Other communication links available on board for requesting this service can be used as well.</w:t>
      </w:r>
    </w:p>
    <w:p w14:paraId="55F34D3B" w14:textId="37595F4A" w:rsidR="0012593D" w:rsidRPr="00BB66FD" w:rsidRDefault="0012593D" w:rsidP="0012593D">
      <w:pPr>
        <w:pStyle w:val="BodyText"/>
        <w:rPr>
          <w:rFonts w:ascii="Calibri" w:hAnsi="Calibri"/>
        </w:rPr>
      </w:pPr>
      <w:r w:rsidRPr="00BB66FD">
        <w:rPr>
          <w:rFonts w:ascii="Calibri" w:hAnsi="Calibri"/>
        </w:rPr>
        <w:t xml:space="preserve">REDSS provides </w:t>
      </w:r>
      <w:r w:rsidR="004F67FE">
        <w:rPr>
          <w:rFonts w:ascii="Calibri" w:hAnsi="Calibri"/>
        </w:rPr>
        <w:t xml:space="preserve">S-101 </w:t>
      </w:r>
      <w:r w:rsidRPr="00BB66FD">
        <w:rPr>
          <w:rFonts w:ascii="Calibri" w:hAnsi="Calibri"/>
        </w:rPr>
        <w:t xml:space="preserve">ENC of Korean waters for SOLAS and non-SOLAS ships when requested. It supports streaming as well for small ships which do not have on- board electronic chart system (ECS). Only LTE-Maritime is being considered as physical communication links for REDSS. </w:t>
      </w:r>
    </w:p>
    <w:p w14:paraId="71E6B848" w14:textId="3BBA1757" w:rsidR="0012593D" w:rsidRPr="00BB66FD" w:rsidRDefault="0012593D" w:rsidP="0012593D">
      <w:pPr>
        <w:pStyle w:val="BodyText"/>
        <w:rPr>
          <w:rFonts w:ascii="Calibri" w:hAnsi="Calibri"/>
        </w:rPr>
      </w:pPr>
      <w:r w:rsidRPr="00BB66FD">
        <w:rPr>
          <w:rFonts w:ascii="Calibri" w:hAnsi="Calibri"/>
        </w:rPr>
        <w:t xml:space="preserve">PITAS </w:t>
      </w:r>
      <w:proofErr w:type="gramStart"/>
      <w:r w:rsidRPr="00BB66FD">
        <w:rPr>
          <w:rFonts w:ascii="Calibri" w:hAnsi="Calibri"/>
        </w:rPr>
        <w:t>support</w:t>
      </w:r>
      <w:r>
        <w:rPr>
          <w:rFonts w:ascii="Calibri" w:hAnsi="Calibri"/>
        </w:rPr>
        <w:t>s</w:t>
      </w:r>
      <w:proofErr w:type="gramEnd"/>
      <w:r w:rsidRPr="00BB66FD">
        <w:rPr>
          <w:rFonts w:ascii="Calibri" w:hAnsi="Calibri"/>
        </w:rPr>
        <w:t xml:space="preserve"> pilotage by providing pilots and tugs with information needed for pilotage. </w:t>
      </w:r>
      <w:r>
        <w:rPr>
          <w:rFonts w:ascii="Calibri" w:hAnsi="Calibri"/>
        </w:rPr>
        <w:t xml:space="preserve">Pilotage request and ETA of ships are shared with pilots before ship’s arrival. Traffic density, tide height and surface current on the pilotage route are provided to pilots. </w:t>
      </w:r>
      <w:r w:rsidRPr="00BB66FD">
        <w:rPr>
          <w:rFonts w:ascii="Calibri" w:hAnsi="Calibri"/>
        </w:rPr>
        <w:t xml:space="preserve">VDES, LTE-Maritime are being considered as physical communication links for PITAS but other communication links can be used when requested by users (ships, pilot, etc.). </w:t>
      </w:r>
      <w:r w:rsidR="004F67FE">
        <w:rPr>
          <w:rFonts w:ascii="Calibri" w:hAnsi="Calibri"/>
        </w:rPr>
        <w:t xml:space="preserve">PITAS could be used for a linkage between e-Navigation service and port operation optimization as ETA and RTA are used for optimizing navigation and port operation. Busan Port Authority (BPA) is evaluating how much PITAS could contribute on optimizing port operation from port side and optimizing port call from shipping company side. </w:t>
      </w:r>
    </w:p>
    <w:p w14:paraId="3B3898EB" w14:textId="12C10567" w:rsidR="0012593D" w:rsidRPr="00BB66FD" w:rsidRDefault="0012593D" w:rsidP="0012593D">
      <w:pPr>
        <w:pStyle w:val="BodyText"/>
        <w:rPr>
          <w:rFonts w:ascii="Calibri" w:hAnsi="Calibri"/>
        </w:rPr>
      </w:pPr>
      <w:r w:rsidRPr="00BB66FD">
        <w:rPr>
          <w:rFonts w:ascii="Calibri" w:hAnsi="Calibri"/>
        </w:rPr>
        <w:t>MESIS provides maritime safety</w:t>
      </w:r>
      <w:r>
        <w:rPr>
          <w:rFonts w:ascii="Calibri" w:hAnsi="Calibri"/>
        </w:rPr>
        <w:t xml:space="preserve"> and navigation condition </w:t>
      </w:r>
      <w:r w:rsidRPr="00BB66FD">
        <w:rPr>
          <w:rFonts w:ascii="Calibri" w:hAnsi="Calibri"/>
        </w:rPr>
        <w:t>information (MSI) including navigational warning, weather information, hydrographic information and maritime environment information</w:t>
      </w:r>
      <w:r w:rsidR="004F67FE">
        <w:rPr>
          <w:rFonts w:ascii="Calibri" w:hAnsi="Calibri"/>
        </w:rPr>
        <w:t xml:space="preserve"> which are in S-10X format</w:t>
      </w:r>
      <w:r w:rsidRPr="00BB66FD">
        <w:rPr>
          <w:rFonts w:ascii="Calibri" w:hAnsi="Calibri"/>
        </w:rPr>
        <w:t xml:space="preserve">. </w:t>
      </w:r>
      <w:r>
        <w:rPr>
          <w:rFonts w:ascii="Calibri" w:hAnsi="Calibri"/>
        </w:rPr>
        <w:t>Although MESIS provides services in terms of “data product” which is normally accepted by the community of the IHO, the service can deliver selected information only as well. with L</w:t>
      </w:r>
      <w:r w:rsidRPr="00BB66FD">
        <w:rPr>
          <w:rFonts w:ascii="Calibri" w:hAnsi="Calibri"/>
        </w:rPr>
        <w:t xml:space="preserve">TE-Maritime and VDES are being considered as physical communication links for MESIS but are not limited to these. Other communication links available on board for requesting this service can be used as well. </w:t>
      </w:r>
    </w:p>
    <w:p w14:paraId="5507243D" w14:textId="77777777" w:rsidR="00F50A25" w:rsidRDefault="00F50A25" w:rsidP="00F25BF4">
      <w:pPr>
        <w:pStyle w:val="BodyText"/>
        <w:rPr>
          <w:rFonts w:ascii="Calibri" w:hAnsi="Calibri"/>
        </w:rPr>
      </w:pPr>
    </w:p>
    <w:p w14:paraId="4C3B2997" w14:textId="78A6A842" w:rsidR="00F50A25" w:rsidRPr="0012593D" w:rsidRDefault="002D4DED" w:rsidP="00F50A25">
      <w:pPr>
        <w:pStyle w:val="Heading2"/>
      </w:pPr>
      <w:r>
        <w:t>SMART-Navigation services as a Maritime Service Portfolio in Korean waters</w:t>
      </w:r>
    </w:p>
    <w:p w14:paraId="3836F5DE" w14:textId="74ED932D" w:rsidR="0012593D" w:rsidRDefault="0012593D" w:rsidP="0012593D">
      <w:pPr>
        <w:pStyle w:val="BodyText"/>
        <w:rPr>
          <w:rFonts w:ascii="Calibri" w:hAnsi="Calibri"/>
          <w:lang w:val="en-US" w:eastAsia="ko-KR"/>
        </w:rPr>
      </w:pPr>
      <w:r>
        <w:rPr>
          <w:rFonts w:ascii="Calibri" w:hAnsi="Calibri"/>
        </w:rPr>
        <w:t xml:space="preserve">During the </w:t>
      </w:r>
      <w:r w:rsidR="00993995">
        <w:rPr>
          <w:rFonts w:ascii="Calibri" w:hAnsi="Calibri"/>
          <w:lang w:val="en-US" w:eastAsia="ko-KR"/>
        </w:rPr>
        <w:t xml:space="preserve">discussion at HGDM meeting, Maritime Service Portfolio (MSP) was redefined as list of services which are provided in certain port or waters. The original meaning of the MSP is to be used by Maritime Service in the context of e-Navigation. </w:t>
      </w:r>
    </w:p>
    <w:p w14:paraId="31E62B68" w14:textId="087FDE70" w:rsidR="006B20BD" w:rsidRDefault="00993995" w:rsidP="0012593D">
      <w:pPr>
        <w:pStyle w:val="BodyText"/>
        <w:rPr>
          <w:rFonts w:ascii="Calibri" w:hAnsi="Calibri"/>
        </w:rPr>
      </w:pPr>
      <w:r>
        <w:rPr>
          <w:rFonts w:ascii="Calibri" w:hAnsi="Calibri" w:hint="eastAsia"/>
          <w:lang w:val="en-US" w:eastAsia="ko-KR"/>
        </w:rPr>
        <w:t>F</w:t>
      </w:r>
      <w:r>
        <w:rPr>
          <w:rFonts w:ascii="Calibri" w:hAnsi="Calibri"/>
          <w:lang w:val="en-US" w:eastAsia="ko-KR"/>
        </w:rPr>
        <w:t xml:space="preserve">ollowing the result of the discussions, SMART-Navigation services can be </w:t>
      </w:r>
      <w:r w:rsidR="00B85678">
        <w:rPr>
          <w:rFonts w:ascii="Calibri" w:hAnsi="Calibri"/>
          <w:lang w:val="en-US" w:eastAsia="ko-KR"/>
        </w:rPr>
        <w:t>regarded</w:t>
      </w:r>
      <w:r>
        <w:rPr>
          <w:rFonts w:ascii="Calibri" w:hAnsi="Calibri"/>
          <w:lang w:val="en-US" w:eastAsia="ko-KR"/>
        </w:rPr>
        <w:t xml:space="preserve"> as the MSP in Korean waters a</w:t>
      </w:r>
      <w:r w:rsidR="00BB66FD" w:rsidRPr="0012593D">
        <w:rPr>
          <w:rFonts w:ascii="Calibri" w:hAnsi="Calibri"/>
        </w:rPr>
        <w:t xml:space="preserve">s SMART-Navigation aims to provide shore-based services </w:t>
      </w:r>
      <w:r>
        <w:rPr>
          <w:rFonts w:ascii="Calibri" w:hAnsi="Calibri"/>
        </w:rPr>
        <w:t>applying all</w:t>
      </w:r>
      <w:r w:rsidR="006B20BD">
        <w:rPr>
          <w:rFonts w:ascii="Calibri" w:hAnsi="Calibri"/>
        </w:rPr>
        <w:t xml:space="preserve"> available</w:t>
      </w:r>
      <w:r>
        <w:rPr>
          <w:rFonts w:ascii="Calibri" w:hAnsi="Calibri"/>
        </w:rPr>
        <w:t xml:space="preserve"> standards and guidance </w:t>
      </w:r>
      <w:r w:rsidR="006B20BD">
        <w:rPr>
          <w:rFonts w:ascii="Calibri" w:hAnsi="Calibri"/>
        </w:rPr>
        <w:t>on</w:t>
      </w:r>
      <w:r w:rsidR="00BB66FD" w:rsidRPr="0012593D">
        <w:rPr>
          <w:rFonts w:ascii="Calibri" w:hAnsi="Calibri"/>
        </w:rPr>
        <w:t xml:space="preserve"> e-navigation concept</w:t>
      </w:r>
      <w:r w:rsidR="006B20BD">
        <w:rPr>
          <w:rFonts w:ascii="Calibri" w:hAnsi="Calibri"/>
        </w:rPr>
        <w:t>.</w:t>
      </w:r>
    </w:p>
    <w:p w14:paraId="2C852D25" w14:textId="2D98094B" w:rsidR="006B20BD" w:rsidRDefault="006B20BD" w:rsidP="0012593D">
      <w:pPr>
        <w:pStyle w:val="BodyText"/>
        <w:rPr>
          <w:rFonts w:ascii="Calibri" w:hAnsi="Calibri"/>
        </w:rPr>
      </w:pPr>
      <w:r>
        <w:rPr>
          <w:rFonts w:ascii="Calibri" w:hAnsi="Calibri"/>
        </w:rPr>
        <w:t>In addition, m</w:t>
      </w:r>
      <w:r w:rsidR="00BB66FD" w:rsidRPr="0012593D">
        <w:rPr>
          <w:rFonts w:ascii="Calibri" w:hAnsi="Calibri"/>
        </w:rPr>
        <w:t xml:space="preserve">achine to </w:t>
      </w:r>
      <w:r>
        <w:rPr>
          <w:rFonts w:ascii="Calibri" w:hAnsi="Calibri"/>
        </w:rPr>
        <w:t>m</w:t>
      </w:r>
      <w:r w:rsidR="00BB66FD" w:rsidRPr="0012593D">
        <w:rPr>
          <w:rFonts w:ascii="Calibri" w:hAnsi="Calibri"/>
        </w:rPr>
        <w:t>achine interface (M2M) is the main interaction scheme</w:t>
      </w:r>
      <w:r>
        <w:rPr>
          <w:rFonts w:ascii="Calibri" w:hAnsi="Calibri"/>
        </w:rPr>
        <w:t xml:space="preserve"> of SMART-Navigation services</w:t>
      </w:r>
      <w:r w:rsidR="00BB66FD" w:rsidRPr="0012593D">
        <w:rPr>
          <w:rFonts w:ascii="Calibri" w:hAnsi="Calibri"/>
        </w:rPr>
        <w:t xml:space="preserve">. This makes it possible for each of the six </w:t>
      </w:r>
      <w:r w:rsidR="00B85678">
        <w:rPr>
          <w:rFonts w:ascii="Calibri" w:hAnsi="Calibri"/>
        </w:rPr>
        <w:t xml:space="preserve">services of the </w:t>
      </w:r>
      <w:r w:rsidR="00BB66FD" w:rsidRPr="0012593D">
        <w:rPr>
          <w:rFonts w:ascii="Calibri" w:hAnsi="Calibri"/>
        </w:rPr>
        <w:t xml:space="preserve">SMART-Navigation regarded as an associated technical service of </w:t>
      </w:r>
      <w:proofErr w:type="spellStart"/>
      <w:r w:rsidR="00BB66FD" w:rsidRPr="0012593D">
        <w:rPr>
          <w:rFonts w:ascii="Calibri" w:hAnsi="Calibri"/>
        </w:rPr>
        <w:t>MSs.</w:t>
      </w:r>
      <w:proofErr w:type="spellEnd"/>
      <w:r w:rsidR="00BB66FD" w:rsidRPr="0012593D">
        <w:rPr>
          <w:rFonts w:ascii="Calibri" w:hAnsi="Calibri"/>
        </w:rPr>
        <w:t xml:space="preserve"> </w:t>
      </w:r>
      <w:r>
        <w:rPr>
          <w:rFonts w:ascii="Calibri" w:hAnsi="Calibri"/>
        </w:rPr>
        <w:t xml:space="preserve"> As there is no completed description on an MS yet, it is necessary to use OS and TS alternatively. </w:t>
      </w:r>
    </w:p>
    <w:p w14:paraId="0A70D560" w14:textId="5D08D53B" w:rsidR="00BB66FD" w:rsidRDefault="00BB66FD" w:rsidP="0012593D">
      <w:pPr>
        <w:pStyle w:val="BodyText"/>
        <w:rPr>
          <w:rFonts w:ascii="Calibri" w:hAnsi="Calibri"/>
        </w:rPr>
      </w:pPr>
      <w:r w:rsidRPr="0012593D">
        <w:rPr>
          <w:rFonts w:ascii="Calibri" w:hAnsi="Calibri"/>
        </w:rPr>
        <w:lastRenderedPageBreak/>
        <w:t>The table below shows the relationship among MSs as defined in the IMO e-navigation Strategy Implementation Plan (SIP), together with the technical services as implemented by the SMART-Navigation project and S-100 product specifications</w:t>
      </w:r>
      <w:r w:rsidR="006B20BD">
        <w:rPr>
          <w:rFonts w:ascii="Calibri" w:hAnsi="Calibri"/>
        </w:rPr>
        <w:t>.</w:t>
      </w:r>
    </w:p>
    <w:p w14:paraId="36E91977" w14:textId="77777777" w:rsidR="004F67FE" w:rsidRPr="00993995" w:rsidRDefault="004F67FE" w:rsidP="0012593D">
      <w:pPr>
        <w:pStyle w:val="BodyText"/>
        <w:rPr>
          <w:rFonts w:ascii="Calibri" w:hAnsi="Calibri"/>
          <w:lang w:val="en-US" w:eastAsia="ko-KR"/>
        </w:rPr>
      </w:pPr>
    </w:p>
    <w:tbl>
      <w:tblPr>
        <w:tblStyle w:val="TableGrid"/>
        <w:tblW w:w="9073" w:type="dxa"/>
        <w:jc w:val="center"/>
        <w:tblLook w:val="04A0" w:firstRow="1" w:lastRow="0" w:firstColumn="1" w:lastColumn="0" w:noHBand="0" w:noVBand="1"/>
      </w:tblPr>
      <w:tblGrid>
        <w:gridCol w:w="791"/>
        <w:gridCol w:w="4338"/>
        <w:gridCol w:w="1275"/>
        <w:gridCol w:w="2669"/>
      </w:tblGrid>
      <w:tr w:rsidR="006B20BD" w14:paraId="30E21027" w14:textId="77777777" w:rsidTr="006B20BD">
        <w:trPr>
          <w:trHeight w:val="946"/>
          <w:jc w:val="center"/>
        </w:trPr>
        <w:tc>
          <w:tcPr>
            <w:tcW w:w="5104" w:type="dxa"/>
            <w:gridSpan w:val="2"/>
            <w:tcBorders>
              <w:bottom w:val="double" w:sz="4" w:space="0" w:color="auto"/>
            </w:tcBorders>
            <w:shd w:val="clear" w:color="auto" w:fill="D9D9D9" w:themeFill="background1" w:themeFillShade="D9"/>
            <w:vAlign w:val="center"/>
          </w:tcPr>
          <w:p w14:paraId="401E8CF0" w14:textId="0107F901" w:rsidR="00BB66FD" w:rsidRDefault="00BB66FD" w:rsidP="00446A9D">
            <w:pPr>
              <w:jc w:val="center"/>
              <w:rPr>
                <w:lang w:val="en-US" w:eastAsia="ko-KR"/>
              </w:rPr>
            </w:pPr>
            <w:r>
              <w:rPr>
                <w:lang w:val="en-US" w:eastAsia="ko-KR"/>
              </w:rPr>
              <w:t>Maritime Services (MSs)</w:t>
            </w:r>
          </w:p>
        </w:tc>
        <w:tc>
          <w:tcPr>
            <w:tcW w:w="1275" w:type="dxa"/>
            <w:tcBorders>
              <w:bottom w:val="double" w:sz="4" w:space="0" w:color="auto"/>
            </w:tcBorders>
            <w:shd w:val="clear" w:color="auto" w:fill="D9D9D9" w:themeFill="background1" w:themeFillShade="D9"/>
            <w:vAlign w:val="center"/>
          </w:tcPr>
          <w:p w14:paraId="6F11B99D" w14:textId="6E0E8D7F" w:rsidR="00BB66FD" w:rsidRDefault="00BB66FD" w:rsidP="00446A9D">
            <w:pPr>
              <w:jc w:val="center"/>
              <w:rPr>
                <w:lang w:val="en-US" w:eastAsia="ko-KR"/>
              </w:rPr>
            </w:pPr>
            <w:r>
              <w:rPr>
                <w:lang w:val="en-US" w:eastAsia="ko-KR"/>
              </w:rPr>
              <w:t xml:space="preserve">SMART-Navigation </w:t>
            </w:r>
            <w:r w:rsidR="00184CBB">
              <w:rPr>
                <w:lang w:val="en-US" w:eastAsia="ko-KR"/>
              </w:rPr>
              <w:t xml:space="preserve">Technical </w:t>
            </w:r>
            <w:r>
              <w:rPr>
                <w:lang w:val="en-US" w:eastAsia="ko-KR"/>
              </w:rPr>
              <w:t>Services</w:t>
            </w:r>
          </w:p>
        </w:tc>
        <w:tc>
          <w:tcPr>
            <w:tcW w:w="2694" w:type="dxa"/>
            <w:tcBorders>
              <w:bottom w:val="double" w:sz="4" w:space="0" w:color="auto"/>
            </w:tcBorders>
            <w:shd w:val="clear" w:color="auto" w:fill="D9D9D9" w:themeFill="background1" w:themeFillShade="D9"/>
            <w:vAlign w:val="center"/>
          </w:tcPr>
          <w:p w14:paraId="160AA17E" w14:textId="77777777" w:rsidR="00BB66FD" w:rsidRDefault="00BB66FD" w:rsidP="00446A9D">
            <w:pPr>
              <w:jc w:val="center"/>
              <w:rPr>
                <w:lang w:val="en-US" w:eastAsia="ko-KR"/>
              </w:rPr>
            </w:pPr>
            <w:r>
              <w:rPr>
                <w:lang w:val="en-US" w:eastAsia="ko-KR"/>
              </w:rPr>
              <w:t>Related S-100 Product Specifications (interim)</w:t>
            </w:r>
          </w:p>
        </w:tc>
      </w:tr>
      <w:tr w:rsidR="006B20BD" w14:paraId="4EA7D2A3" w14:textId="77777777" w:rsidTr="006B20BD">
        <w:trPr>
          <w:trHeight w:val="292"/>
          <w:jc w:val="center"/>
        </w:trPr>
        <w:tc>
          <w:tcPr>
            <w:tcW w:w="704" w:type="dxa"/>
            <w:tcBorders>
              <w:top w:val="double" w:sz="4" w:space="0" w:color="auto"/>
            </w:tcBorders>
          </w:tcPr>
          <w:p w14:paraId="6B92768A" w14:textId="00D16273" w:rsidR="00BB66FD" w:rsidRPr="002C7932" w:rsidRDefault="00BB66FD" w:rsidP="00446A9D">
            <w:pPr>
              <w:jc w:val="center"/>
              <w:rPr>
                <w:lang w:val="en-US" w:eastAsia="ko-KR"/>
              </w:rPr>
            </w:pPr>
            <w:r>
              <w:rPr>
                <w:lang w:val="en-US" w:eastAsia="ko-KR"/>
              </w:rPr>
              <w:t>MS1</w:t>
            </w:r>
          </w:p>
        </w:tc>
        <w:tc>
          <w:tcPr>
            <w:tcW w:w="4400" w:type="dxa"/>
            <w:tcBorders>
              <w:top w:val="double" w:sz="4" w:space="0" w:color="auto"/>
            </w:tcBorders>
          </w:tcPr>
          <w:p w14:paraId="6CDA8C2F" w14:textId="77777777" w:rsidR="00BB66FD" w:rsidRPr="002C7932" w:rsidRDefault="00BB66FD" w:rsidP="00446A9D">
            <w:pPr>
              <w:rPr>
                <w:lang w:val="en-US" w:eastAsia="ko-KR"/>
              </w:rPr>
            </w:pPr>
            <w:r>
              <w:rPr>
                <w:lang w:val="en-US" w:eastAsia="ko-KR"/>
              </w:rPr>
              <w:t>VTS Information Service (IS)</w:t>
            </w:r>
          </w:p>
        </w:tc>
        <w:tc>
          <w:tcPr>
            <w:tcW w:w="1275" w:type="dxa"/>
            <w:tcBorders>
              <w:top w:val="double" w:sz="4" w:space="0" w:color="auto"/>
            </w:tcBorders>
          </w:tcPr>
          <w:p w14:paraId="1740D140" w14:textId="77777777" w:rsidR="00BB66FD" w:rsidRPr="002C7932" w:rsidRDefault="00BB66FD" w:rsidP="00446A9D">
            <w:pPr>
              <w:jc w:val="center"/>
              <w:rPr>
                <w:lang w:val="en-US" w:eastAsia="ko-KR"/>
              </w:rPr>
            </w:pPr>
            <w:r>
              <w:rPr>
                <w:lang w:val="en-US" w:eastAsia="ko-KR"/>
              </w:rPr>
              <w:t>NAMAS</w:t>
            </w:r>
          </w:p>
        </w:tc>
        <w:tc>
          <w:tcPr>
            <w:tcW w:w="2694" w:type="dxa"/>
            <w:tcBorders>
              <w:top w:val="double" w:sz="4" w:space="0" w:color="auto"/>
            </w:tcBorders>
          </w:tcPr>
          <w:p w14:paraId="2CA84690" w14:textId="77777777" w:rsidR="00BB66FD" w:rsidRDefault="00BB66FD" w:rsidP="00446A9D">
            <w:pPr>
              <w:rPr>
                <w:lang w:val="en-US" w:eastAsia="ko-KR"/>
              </w:rPr>
            </w:pPr>
            <w:r>
              <w:rPr>
                <w:lang w:val="en-US" w:eastAsia="ko-KR"/>
              </w:rPr>
              <w:t xml:space="preserve">S-124, S-125, </w:t>
            </w:r>
          </w:p>
        </w:tc>
      </w:tr>
      <w:tr w:rsidR="006B20BD" w14:paraId="133637FF" w14:textId="77777777" w:rsidTr="006B20BD">
        <w:trPr>
          <w:trHeight w:val="34"/>
          <w:jc w:val="center"/>
        </w:trPr>
        <w:tc>
          <w:tcPr>
            <w:tcW w:w="704" w:type="dxa"/>
          </w:tcPr>
          <w:p w14:paraId="17488644" w14:textId="4DB59BD7" w:rsidR="00BB66FD" w:rsidRDefault="00BB66FD" w:rsidP="00446A9D">
            <w:pPr>
              <w:jc w:val="center"/>
              <w:rPr>
                <w:lang w:eastAsia="ko-KR"/>
              </w:rPr>
            </w:pPr>
            <w:r>
              <w:rPr>
                <w:lang w:val="en-US" w:eastAsia="ko-KR"/>
              </w:rPr>
              <w:t>MS2</w:t>
            </w:r>
          </w:p>
        </w:tc>
        <w:tc>
          <w:tcPr>
            <w:tcW w:w="4400" w:type="dxa"/>
          </w:tcPr>
          <w:p w14:paraId="5453AA61" w14:textId="77777777" w:rsidR="00BB66FD" w:rsidRPr="002C7932" w:rsidRDefault="00BB66FD" w:rsidP="00446A9D">
            <w:pPr>
              <w:rPr>
                <w:lang w:val="en-US" w:eastAsia="ko-KR"/>
              </w:rPr>
            </w:pPr>
            <w:r>
              <w:rPr>
                <w:lang w:val="en-US" w:eastAsia="ko-KR"/>
              </w:rPr>
              <w:t>Navigational Assistance Service (NAS)</w:t>
            </w:r>
          </w:p>
        </w:tc>
        <w:tc>
          <w:tcPr>
            <w:tcW w:w="1275" w:type="dxa"/>
          </w:tcPr>
          <w:p w14:paraId="28BC369D" w14:textId="77777777" w:rsidR="00BB66FD" w:rsidRDefault="00BB66FD" w:rsidP="00446A9D">
            <w:pPr>
              <w:jc w:val="center"/>
              <w:rPr>
                <w:lang w:eastAsia="ko-KR"/>
              </w:rPr>
            </w:pPr>
          </w:p>
        </w:tc>
        <w:tc>
          <w:tcPr>
            <w:tcW w:w="2694" w:type="dxa"/>
          </w:tcPr>
          <w:p w14:paraId="5787E3AD" w14:textId="77777777" w:rsidR="00BB66FD" w:rsidRPr="007B67F3" w:rsidRDefault="00BB66FD" w:rsidP="00446A9D">
            <w:pPr>
              <w:rPr>
                <w:lang w:val="en-US" w:eastAsia="ko-KR"/>
              </w:rPr>
            </w:pPr>
            <w:r>
              <w:rPr>
                <w:lang w:val="en-US" w:eastAsia="ko-KR"/>
              </w:rPr>
              <w:t>S-125</w:t>
            </w:r>
          </w:p>
        </w:tc>
      </w:tr>
      <w:tr w:rsidR="006B20BD" w14:paraId="1B24740E" w14:textId="77777777" w:rsidTr="006B20BD">
        <w:trPr>
          <w:trHeight w:val="292"/>
          <w:jc w:val="center"/>
        </w:trPr>
        <w:tc>
          <w:tcPr>
            <w:tcW w:w="704" w:type="dxa"/>
          </w:tcPr>
          <w:p w14:paraId="220EE471" w14:textId="4B2877E9" w:rsidR="00BB66FD" w:rsidRDefault="00BB66FD" w:rsidP="00446A9D">
            <w:pPr>
              <w:jc w:val="center"/>
              <w:rPr>
                <w:lang w:eastAsia="ko-KR"/>
              </w:rPr>
            </w:pPr>
            <w:r>
              <w:rPr>
                <w:lang w:val="en-US" w:eastAsia="ko-KR"/>
              </w:rPr>
              <w:t>MS3</w:t>
            </w:r>
          </w:p>
        </w:tc>
        <w:tc>
          <w:tcPr>
            <w:tcW w:w="4400" w:type="dxa"/>
          </w:tcPr>
          <w:p w14:paraId="305E7C5F" w14:textId="77777777" w:rsidR="00BB66FD" w:rsidRPr="002C7932" w:rsidRDefault="00BB66FD" w:rsidP="00446A9D">
            <w:pPr>
              <w:rPr>
                <w:lang w:val="en-US" w:eastAsia="ko-KR"/>
              </w:rPr>
            </w:pPr>
            <w:r>
              <w:rPr>
                <w:lang w:val="en-US" w:eastAsia="ko-KR"/>
              </w:rPr>
              <w:t>Traffic Organization Service (TOS)</w:t>
            </w:r>
          </w:p>
        </w:tc>
        <w:tc>
          <w:tcPr>
            <w:tcW w:w="1275" w:type="dxa"/>
          </w:tcPr>
          <w:p w14:paraId="33D620A1" w14:textId="77777777" w:rsidR="00BB66FD" w:rsidRDefault="00BB66FD" w:rsidP="00446A9D">
            <w:pPr>
              <w:jc w:val="center"/>
              <w:rPr>
                <w:lang w:eastAsia="ko-KR"/>
              </w:rPr>
            </w:pPr>
          </w:p>
        </w:tc>
        <w:tc>
          <w:tcPr>
            <w:tcW w:w="2694" w:type="dxa"/>
          </w:tcPr>
          <w:p w14:paraId="38AE8B58" w14:textId="77777777" w:rsidR="00BB66FD" w:rsidRDefault="00BB66FD" w:rsidP="00446A9D">
            <w:pPr>
              <w:rPr>
                <w:lang w:eastAsia="ko-KR"/>
              </w:rPr>
            </w:pPr>
            <w:r>
              <w:rPr>
                <w:lang w:val="en-US" w:eastAsia="ko-KR"/>
              </w:rPr>
              <w:t>S-127</w:t>
            </w:r>
          </w:p>
        </w:tc>
      </w:tr>
      <w:tr w:rsidR="006B20BD" w14:paraId="07B23B90" w14:textId="77777777" w:rsidTr="006B20BD">
        <w:trPr>
          <w:trHeight w:val="333"/>
          <w:jc w:val="center"/>
        </w:trPr>
        <w:tc>
          <w:tcPr>
            <w:tcW w:w="704" w:type="dxa"/>
            <w:vMerge w:val="restart"/>
          </w:tcPr>
          <w:p w14:paraId="608502B1" w14:textId="6A8CFDE8" w:rsidR="00BB66FD" w:rsidRDefault="00BB66FD" w:rsidP="00446A9D">
            <w:pPr>
              <w:jc w:val="center"/>
              <w:rPr>
                <w:lang w:eastAsia="ko-KR"/>
              </w:rPr>
            </w:pPr>
            <w:r>
              <w:rPr>
                <w:lang w:val="en-US" w:eastAsia="ko-KR"/>
              </w:rPr>
              <w:t>MS4</w:t>
            </w:r>
          </w:p>
        </w:tc>
        <w:tc>
          <w:tcPr>
            <w:tcW w:w="4400" w:type="dxa"/>
            <w:vMerge w:val="restart"/>
          </w:tcPr>
          <w:p w14:paraId="69C536AF" w14:textId="77777777" w:rsidR="00BB66FD" w:rsidRPr="002C7932" w:rsidRDefault="00BB66FD" w:rsidP="00446A9D">
            <w:pPr>
              <w:rPr>
                <w:lang w:val="en-US" w:eastAsia="ko-KR"/>
              </w:rPr>
            </w:pPr>
            <w:r>
              <w:rPr>
                <w:lang w:val="en-US" w:eastAsia="ko-KR"/>
              </w:rPr>
              <w:t>Local Port Service (LPS)</w:t>
            </w:r>
          </w:p>
        </w:tc>
        <w:tc>
          <w:tcPr>
            <w:tcW w:w="1275" w:type="dxa"/>
          </w:tcPr>
          <w:p w14:paraId="4DCFD77A" w14:textId="77777777" w:rsidR="00BB66FD" w:rsidRPr="004C589F" w:rsidRDefault="00BB66FD" w:rsidP="00446A9D">
            <w:pPr>
              <w:jc w:val="center"/>
              <w:rPr>
                <w:lang w:val="en-US" w:eastAsia="ko-KR"/>
              </w:rPr>
            </w:pPr>
            <w:r>
              <w:rPr>
                <w:lang w:val="en-US" w:eastAsia="ko-KR"/>
              </w:rPr>
              <w:t>NAMAS</w:t>
            </w:r>
          </w:p>
        </w:tc>
        <w:tc>
          <w:tcPr>
            <w:tcW w:w="2694" w:type="dxa"/>
          </w:tcPr>
          <w:p w14:paraId="398A3F7C" w14:textId="77777777" w:rsidR="00BB66FD" w:rsidRPr="007B67F3" w:rsidRDefault="00BB66FD" w:rsidP="00446A9D">
            <w:pPr>
              <w:rPr>
                <w:lang w:val="en-US" w:eastAsia="ko-KR"/>
              </w:rPr>
            </w:pPr>
            <w:r>
              <w:rPr>
                <w:lang w:val="en-US" w:eastAsia="ko-KR"/>
              </w:rPr>
              <w:t>S-xxx (marine services, harbor infrastructure)</w:t>
            </w:r>
          </w:p>
        </w:tc>
      </w:tr>
      <w:tr w:rsidR="006B20BD" w14:paraId="75D49609" w14:textId="77777777" w:rsidTr="006B20BD">
        <w:trPr>
          <w:trHeight w:val="58"/>
          <w:jc w:val="center"/>
        </w:trPr>
        <w:tc>
          <w:tcPr>
            <w:tcW w:w="704" w:type="dxa"/>
            <w:vMerge/>
          </w:tcPr>
          <w:p w14:paraId="5BA3A9AD" w14:textId="77777777" w:rsidR="00BB66FD" w:rsidRDefault="00BB66FD" w:rsidP="00446A9D">
            <w:pPr>
              <w:jc w:val="center"/>
              <w:rPr>
                <w:lang w:val="en-US" w:eastAsia="ko-KR"/>
              </w:rPr>
            </w:pPr>
          </w:p>
        </w:tc>
        <w:tc>
          <w:tcPr>
            <w:tcW w:w="4400" w:type="dxa"/>
            <w:vMerge/>
          </w:tcPr>
          <w:p w14:paraId="30B12BB0" w14:textId="77777777" w:rsidR="00BB66FD" w:rsidRDefault="00BB66FD" w:rsidP="00446A9D">
            <w:pPr>
              <w:rPr>
                <w:lang w:val="en-US" w:eastAsia="ko-KR"/>
              </w:rPr>
            </w:pPr>
          </w:p>
        </w:tc>
        <w:tc>
          <w:tcPr>
            <w:tcW w:w="1275" w:type="dxa"/>
          </w:tcPr>
          <w:p w14:paraId="17E5D09D" w14:textId="77777777" w:rsidR="00BB66FD" w:rsidRPr="004C589F" w:rsidRDefault="00BB66FD" w:rsidP="00446A9D">
            <w:pPr>
              <w:jc w:val="center"/>
              <w:rPr>
                <w:lang w:val="en-US" w:eastAsia="ko-KR"/>
              </w:rPr>
            </w:pPr>
            <w:r>
              <w:rPr>
                <w:lang w:val="en-US" w:eastAsia="ko-KR"/>
              </w:rPr>
              <w:t>MESIS</w:t>
            </w:r>
          </w:p>
        </w:tc>
        <w:tc>
          <w:tcPr>
            <w:tcW w:w="2694" w:type="dxa"/>
          </w:tcPr>
          <w:p w14:paraId="6680CA0F" w14:textId="77777777" w:rsidR="00BB66FD" w:rsidRDefault="00BB66FD" w:rsidP="00446A9D">
            <w:pPr>
              <w:rPr>
                <w:lang w:val="en-US" w:eastAsia="ko-KR"/>
              </w:rPr>
            </w:pPr>
            <w:r>
              <w:rPr>
                <w:lang w:val="en-US" w:eastAsia="ko-KR"/>
              </w:rPr>
              <w:t>S-412</w:t>
            </w:r>
          </w:p>
        </w:tc>
      </w:tr>
      <w:tr w:rsidR="006B20BD" w14:paraId="7C195813" w14:textId="77777777" w:rsidTr="006B20BD">
        <w:trPr>
          <w:trHeight w:val="253"/>
          <w:jc w:val="center"/>
        </w:trPr>
        <w:tc>
          <w:tcPr>
            <w:tcW w:w="704" w:type="dxa"/>
          </w:tcPr>
          <w:p w14:paraId="778CC962" w14:textId="3DF5AC6F" w:rsidR="00BB66FD" w:rsidRDefault="00BB66FD" w:rsidP="00446A9D">
            <w:pPr>
              <w:jc w:val="center"/>
              <w:rPr>
                <w:lang w:eastAsia="ko-KR"/>
              </w:rPr>
            </w:pPr>
            <w:r>
              <w:rPr>
                <w:lang w:val="en-US" w:eastAsia="ko-KR"/>
              </w:rPr>
              <w:t>MS5</w:t>
            </w:r>
          </w:p>
        </w:tc>
        <w:tc>
          <w:tcPr>
            <w:tcW w:w="4400" w:type="dxa"/>
          </w:tcPr>
          <w:p w14:paraId="6F16A704" w14:textId="77777777" w:rsidR="00BB66FD" w:rsidRPr="002C7932" w:rsidRDefault="00BB66FD" w:rsidP="00446A9D">
            <w:pPr>
              <w:rPr>
                <w:lang w:val="en-US" w:eastAsia="ko-KR"/>
              </w:rPr>
            </w:pPr>
            <w:r>
              <w:rPr>
                <w:lang w:val="en-US" w:eastAsia="ko-KR"/>
              </w:rPr>
              <w:t>Maritime Safety Information Service (MSI)</w:t>
            </w:r>
          </w:p>
        </w:tc>
        <w:tc>
          <w:tcPr>
            <w:tcW w:w="1275" w:type="dxa"/>
          </w:tcPr>
          <w:p w14:paraId="53122C61" w14:textId="77777777" w:rsidR="00BB66FD" w:rsidRPr="002C7932" w:rsidRDefault="00BB66FD" w:rsidP="00446A9D">
            <w:pPr>
              <w:jc w:val="center"/>
              <w:rPr>
                <w:lang w:val="en-US" w:eastAsia="ko-KR"/>
              </w:rPr>
            </w:pPr>
            <w:r>
              <w:rPr>
                <w:lang w:val="en-US" w:eastAsia="ko-KR"/>
              </w:rPr>
              <w:t>MESIS</w:t>
            </w:r>
          </w:p>
        </w:tc>
        <w:tc>
          <w:tcPr>
            <w:tcW w:w="2694" w:type="dxa"/>
          </w:tcPr>
          <w:p w14:paraId="7B3D5CAD" w14:textId="77777777" w:rsidR="00BB66FD" w:rsidRDefault="00BB66FD" w:rsidP="00446A9D">
            <w:pPr>
              <w:rPr>
                <w:lang w:val="en-US" w:eastAsia="ko-KR"/>
              </w:rPr>
            </w:pPr>
            <w:r>
              <w:rPr>
                <w:lang w:val="en-US" w:eastAsia="ko-KR"/>
              </w:rPr>
              <w:t>S-124, S-201, S-412</w:t>
            </w:r>
          </w:p>
        </w:tc>
      </w:tr>
      <w:tr w:rsidR="006B20BD" w14:paraId="03B1F517" w14:textId="77777777" w:rsidTr="006B20BD">
        <w:trPr>
          <w:trHeight w:val="228"/>
          <w:jc w:val="center"/>
        </w:trPr>
        <w:tc>
          <w:tcPr>
            <w:tcW w:w="704" w:type="dxa"/>
          </w:tcPr>
          <w:p w14:paraId="7354BB39" w14:textId="14E50188" w:rsidR="00BB66FD" w:rsidRDefault="00BB66FD" w:rsidP="00446A9D">
            <w:pPr>
              <w:jc w:val="center"/>
              <w:rPr>
                <w:lang w:eastAsia="ko-KR"/>
              </w:rPr>
            </w:pPr>
            <w:r>
              <w:rPr>
                <w:lang w:val="en-US" w:eastAsia="ko-KR"/>
              </w:rPr>
              <w:t>MS6</w:t>
            </w:r>
          </w:p>
        </w:tc>
        <w:tc>
          <w:tcPr>
            <w:tcW w:w="4400" w:type="dxa"/>
          </w:tcPr>
          <w:p w14:paraId="149F7052" w14:textId="77777777" w:rsidR="00BB66FD" w:rsidRPr="002C7932" w:rsidRDefault="00BB66FD" w:rsidP="00446A9D">
            <w:pPr>
              <w:rPr>
                <w:lang w:val="en-US" w:eastAsia="ko-KR"/>
              </w:rPr>
            </w:pPr>
            <w:r>
              <w:rPr>
                <w:lang w:val="en-US" w:eastAsia="ko-KR"/>
              </w:rPr>
              <w:t>Pilotage Service</w:t>
            </w:r>
          </w:p>
        </w:tc>
        <w:tc>
          <w:tcPr>
            <w:tcW w:w="1275" w:type="dxa"/>
            <w:vMerge w:val="restart"/>
          </w:tcPr>
          <w:p w14:paraId="43A4C1F2" w14:textId="77777777" w:rsidR="00BB66FD" w:rsidRPr="002C7932" w:rsidRDefault="00BB66FD" w:rsidP="00446A9D">
            <w:pPr>
              <w:jc w:val="center"/>
              <w:rPr>
                <w:lang w:val="en-US" w:eastAsia="ko-KR"/>
              </w:rPr>
            </w:pPr>
            <w:r>
              <w:rPr>
                <w:lang w:val="en-US" w:eastAsia="ko-KR"/>
              </w:rPr>
              <w:t>PITAS</w:t>
            </w:r>
          </w:p>
        </w:tc>
        <w:tc>
          <w:tcPr>
            <w:tcW w:w="2694" w:type="dxa"/>
            <w:vMerge w:val="restart"/>
          </w:tcPr>
          <w:p w14:paraId="22B137AF" w14:textId="77777777" w:rsidR="00BB66FD" w:rsidRDefault="00BB66FD" w:rsidP="00446A9D">
            <w:pPr>
              <w:rPr>
                <w:lang w:val="en-US" w:eastAsia="ko-KR"/>
              </w:rPr>
            </w:pPr>
            <w:r>
              <w:rPr>
                <w:lang w:val="en-US" w:eastAsia="ko-KR"/>
              </w:rPr>
              <w:t>S-xxx (marine services, harbor infrastructure)</w:t>
            </w:r>
          </w:p>
        </w:tc>
      </w:tr>
      <w:tr w:rsidR="006B20BD" w14:paraId="2AD68E81" w14:textId="77777777" w:rsidTr="006B20BD">
        <w:trPr>
          <w:trHeight w:val="51"/>
          <w:jc w:val="center"/>
        </w:trPr>
        <w:tc>
          <w:tcPr>
            <w:tcW w:w="704" w:type="dxa"/>
          </w:tcPr>
          <w:p w14:paraId="5D1435E4" w14:textId="307884C4" w:rsidR="00BB66FD" w:rsidRDefault="00BB66FD" w:rsidP="00446A9D">
            <w:pPr>
              <w:jc w:val="center"/>
              <w:rPr>
                <w:lang w:eastAsia="ko-KR"/>
              </w:rPr>
            </w:pPr>
            <w:r>
              <w:rPr>
                <w:lang w:val="en-US" w:eastAsia="ko-KR"/>
              </w:rPr>
              <w:t>MS7</w:t>
            </w:r>
          </w:p>
        </w:tc>
        <w:tc>
          <w:tcPr>
            <w:tcW w:w="4400" w:type="dxa"/>
          </w:tcPr>
          <w:p w14:paraId="6B64510E" w14:textId="77777777" w:rsidR="00BB66FD" w:rsidRPr="002C7932" w:rsidRDefault="00BB66FD" w:rsidP="00446A9D">
            <w:pPr>
              <w:rPr>
                <w:lang w:val="en-US" w:eastAsia="ko-KR"/>
              </w:rPr>
            </w:pPr>
            <w:r>
              <w:rPr>
                <w:lang w:val="en-US" w:eastAsia="ko-KR"/>
              </w:rPr>
              <w:t>Tugs Service</w:t>
            </w:r>
          </w:p>
        </w:tc>
        <w:tc>
          <w:tcPr>
            <w:tcW w:w="1275" w:type="dxa"/>
            <w:vMerge/>
          </w:tcPr>
          <w:p w14:paraId="02866F24" w14:textId="77777777" w:rsidR="00BB66FD" w:rsidRPr="002C7932" w:rsidRDefault="00BB66FD" w:rsidP="00446A9D">
            <w:pPr>
              <w:jc w:val="center"/>
              <w:rPr>
                <w:lang w:val="en-US" w:eastAsia="ko-KR"/>
              </w:rPr>
            </w:pPr>
          </w:p>
        </w:tc>
        <w:tc>
          <w:tcPr>
            <w:tcW w:w="2694" w:type="dxa"/>
            <w:vMerge/>
          </w:tcPr>
          <w:p w14:paraId="7A625EAA" w14:textId="77777777" w:rsidR="00BB66FD" w:rsidRPr="002C7932" w:rsidRDefault="00BB66FD" w:rsidP="00446A9D">
            <w:pPr>
              <w:rPr>
                <w:lang w:val="en-US" w:eastAsia="ko-KR"/>
              </w:rPr>
            </w:pPr>
          </w:p>
        </w:tc>
      </w:tr>
      <w:tr w:rsidR="006B20BD" w14:paraId="672AEC32" w14:textId="77777777" w:rsidTr="006B20BD">
        <w:trPr>
          <w:trHeight w:val="179"/>
          <w:jc w:val="center"/>
        </w:trPr>
        <w:tc>
          <w:tcPr>
            <w:tcW w:w="704" w:type="dxa"/>
          </w:tcPr>
          <w:p w14:paraId="0425C741" w14:textId="1A8A1C30" w:rsidR="00BB66FD" w:rsidRDefault="00BB66FD" w:rsidP="00446A9D">
            <w:pPr>
              <w:jc w:val="center"/>
              <w:rPr>
                <w:lang w:eastAsia="ko-KR"/>
              </w:rPr>
            </w:pPr>
            <w:r>
              <w:rPr>
                <w:lang w:val="en-US" w:eastAsia="ko-KR"/>
              </w:rPr>
              <w:t>MS8</w:t>
            </w:r>
          </w:p>
        </w:tc>
        <w:tc>
          <w:tcPr>
            <w:tcW w:w="4400" w:type="dxa"/>
          </w:tcPr>
          <w:p w14:paraId="3859BAAB" w14:textId="77777777" w:rsidR="00BB66FD" w:rsidRPr="002C7932" w:rsidRDefault="00BB66FD" w:rsidP="00446A9D">
            <w:pPr>
              <w:rPr>
                <w:lang w:val="en-US" w:eastAsia="ko-KR"/>
              </w:rPr>
            </w:pPr>
            <w:r>
              <w:rPr>
                <w:lang w:val="en-US" w:eastAsia="ko-KR"/>
              </w:rPr>
              <w:t>Vessel Shore Reporting</w:t>
            </w:r>
          </w:p>
        </w:tc>
        <w:tc>
          <w:tcPr>
            <w:tcW w:w="1275" w:type="dxa"/>
          </w:tcPr>
          <w:p w14:paraId="655AF27C" w14:textId="77777777" w:rsidR="00BB66FD" w:rsidRPr="002C7932" w:rsidRDefault="00BB66FD" w:rsidP="00446A9D">
            <w:pPr>
              <w:jc w:val="center"/>
              <w:rPr>
                <w:lang w:val="en-US" w:eastAsia="ko-KR"/>
              </w:rPr>
            </w:pPr>
            <w:r>
              <w:rPr>
                <w:lang w:val="en-US" w:eastAsia="ko-KR"/>
              </w:rPr>
              <w:t>N/A</w:t>
            </w:r>
          </w:p>
        </w:tc>
        <w:tc>
          <w:tcPr>
            <w:tcW w:w="2694" w:type="dxa"/>
          </w:tcPr>
          <w:p w14:paraId="6D155A02" w14:textId="77777777" w:rsidR="00BB66FD" w:rsidRDefault="00BB66FD" w:rsidP="00446A9D">
            <w:pPr>
              <w:rPr>
                <w:lang w:val="en-US" w:eastAsia="ko-KR"/>
              </w:rPr>
            </w:pPr>
            <w:r>
              <w:rPr>
                <w:lang w:val="en-US" w:eastAsia="ko-KR"/>
              </w:rPr>
              <w:t>N/A</w:t>
            </w:r>
          </w:p>
        </w:tc>
      </w:tr>
      <w:tr w:rsidR="006B20BD" w14:paraId="79E8403F" w14:textId="77777777" w:rsidTr="006B20BD">
        <w:trPr>
          <w:trHeight w:val="58"/>
          <w:jc w:val="center"/>
        </w:trPr>
        <w:tc>
          <w:tcPr>
            <w:tcW w:w="704" w:type="dxa"/>
          </w:tcPr>
          <w:p w14:paraId="74B42289" w14:textId="3F680DC4" w:rsidR="00BB66FD" w:rsidRDefault="00BB66FD" w:rsidP="00446A9D">
            <w:pPr>
              <w:jc w:val="center"/>
              <w:rPr>
                <w:lang w:eastAsia="ko-KR"/>
              </w:rPr>
            </w:pPr>
            <w:r>
              <w:rPr>
                <w:lang w:val="en-US" w:eastAsia="ko-KR"/>
              </w:rPr>
              <w:t>MS9</w:t>
            </w:r>
          </w:p>
        </w:tc>
        <w:tc>
          <w:tcPr>
            <w:tcW w:w="4400" w:type="dxa"/>
          </w:tcPr>
          <w:p w14:paraId="3D9DE2F2" w14:textId="77777777" w:rsidR="00BB66FD" w:rsidRPr="002C7932" w:rsidRDefault="00BB66FD" w:rsidP="00446A9D">
            <w:pPr>
              <w:rPr>
                <w:lang w:val="en-US" w:eastAsia="ko-KR"/>
              </w:rPr>
            </w:pPr>
            <w:r>
              <w:rPr>
                <w:lang w:val="en-US" w:eastAsia="ko-KR"/>
              </w:rPr>
              <w:t>Telemedical Assistance Service (TMAS)</w:t>
            </w:r>
          </w:p>
        </w:tc>
        <w:tc>
          <w:tcPr>
            <w:tcW w:w="1275" w:type="dxa"/>
          </w:tcPr>
          <w:p w14:paraId="6D183D72" w14:textId="77777777" w:rsidR="00BB66FD" w:rsidRPr="002C7932" w:rsidRDefault="00BB66FD" w:rsidP="00446A9D">
            <w:pPr>
              <w:jc w:val="center"/>
              <w:rPr>
                <w:lang w:val="en-US" w:eastAsia="ko-KR"/>
              </w:rPr>
            </w:pPr>
            <w:r>
              <w:rPr>
                <w:lang w:val="en-US" w:eastAsia="ko-KR"/>
              </w:rPr>
              <w:t>N/A</w:t>
            </w:r>
          </w:p>
        </w:tc>
        <w:tc>
          <w:tcPr>
            <w:tcW w:w="2694" w:type="dxa"/>
          </w:tcPr>
          <w:p w14:paraId="55FA2EF5" w14:textId="77777777" w:rsidR="00BB66FD" w:rsidRDefault="00BB66FD" w:rsidP="00446A9D">
            <w:pPr>
              <w:rPr>
                <w:lang w:val="en-US" w:eastAsia="ko-KR"/>
              </w:rPr>
            </w:pPr>
            <w:r>
              <w:rPr>
                <w:lang w:val="en-US" w:eastAsia="ko-KR"/>
              </w:rPr>
              <w:t>N/A</w:t>
            </w:r>
          </w:p>
        </w:tc>
      </w:tr>
      <w:tr w:rsidR="006B20BD" w14:paraId="6FADCB9C" w14:textId="77777777" w:rsidTr="006B20BD">
        <w:trPr>
          <w:trHeight w:val="189"/>
          <w:jc w:val="center"/>
        </w:trPr>
        <w:tc>
          <w:tcPr>
            <w:tcW w:w="704" w:type="dxa"/>
            <w:vMerge w:val="restart"/>
          </w:tcPr>
          <w:p w14:paraId="5DF5A985" w14:textId="15E4F81D" w:rsidR="00BB66FD" w:rsidRDefault="00BB66FD" w:rsidP="00446A9D">
            <w:pPr>
              <w:jc w:val="center"/>
              <w:rPr>
                <w:lang w:eastAsia="ko-KR"/>
              </w:rPr>
            </w:pPr>
            <w:r>
              <w:rPr>
                <w:lang w:val="en-US" w:eastAsia="ko-KR"/>
              </w:rPr>
              <w:t>MS10</w:t>
            </w:r>
          </w:p>
        </w:tc>
        <w:tc>
          <w:tcPr>
            <w:tcW w:w="4400" w:type="dxa"/>
            <w:vMerge w:val="restart"/>
          </w:tcPr>
          <w:p w14:paraId="34753E3D" w14:textId="77777777" w:rsidR="00BB66FD" w:rsidRPr="002C7932" w:rsidRDefault="00BB66FD" w:rsidP="00446A9D">
            <w:pPr>
              <w:rPr>
                <w:lang w:val="en-US" w:eastAsia="ko-KR"/>
              </w:rPr>
            </w:pPr>
            <w:r>
              <w:rPr>
                <w:lang w:val="en-US" w:eastAsia="ko-KR"/>
              </w:rPr>
              <w:t>Maritime Assistance</w:t>
            </w:r>
          </w:p>
        </w:tc>
        <w:tc>
          <w:tcPr>
            <w:tcW w:w="1275" w:type="dxa"/>
          </w:tcPr>
          <w:p w14:paraId="10E18BB8" w14:textId="77777777" w:rsidR="00BB66FD" w:rsidRPr="002C7932" w:rsidRDefault="00BB66FD" w:rsidP="00446A9D">
            <w:pPr>
              <w:jc w:val="center"/>
              <w:rPr>
                <w:lang w:val="en-US" w:eastAsia="ko-KR"/>
              </w:rPr>
            </w:pPr>
            <w:r>
              <w:rPr>
                <w:lang w:val="en-US" w:eastAsia="ko-KR"/>
              </w:rPr>
              <w:t>NAMAS</w:t>
            </w:r>
          </w:p>
        </w:tc>
        <w:tc>
          <w:tcPr>
            <w:tcW w:w="2694" w:type="dxa"/>
            <w:vMerge w:val="restart"/>
          </w:tcPr>
          <w:p w14:paraId="37B9D85A" w14:textId="77777777" w:rsidR="00BB66FD" w:rsidRDefault="00BB66FD" w:rsidP="00446A9D">
            <w:pPr>
              <w:rPr>
                <w:lang w:val="en-US" w:eastAsia="ko-KR"/>
              </w:rPr>
            </w:pPr>
            <w:r>
              <w:rPr>
                <w:lang w:val="en-US" w:eastAsia="ko-KR"/>
              </w:rPr>
              <w:t>S-xxx (marine services)</w:t>
            </w:r>
          </w:p>
        </w:tc>
      </w:tr>
      <w:tr w:rsidR="006B20BD" w14:paraId="790D4EBA" w14:textId="77777777" w:rsidTr="006B20BD">
        <w:trPr>
          <w:trHeight w:val="189"/>
          <w:jc w:val="center"/>
        </w:trPr>
        <w:tc>
          <w:tcPr>
            <w:tcW w:w="704" w:type="dxa"/>
            <w:vMerge/>
          </w:tcPr>
          <w:p w14:paraId="7969147B" w14:textId="77777777" w:rsidR="00BB66FD" w:rsidRDefault="00BB66FD" w:rsidP="00446A9D">
            <w:pPr>
              <w:jc w:val="center"/>
              <w:rPr>
                <w:lang w:val="en-US" w:eastAsia="ko-KR"/>
              </w:rPr>
            </w:pPr>
          </w:p>
        </w:tc>
        <w:tc>
          <w:tcPr>
            <w:tcW w:w="4400" w:type="dxa"/>
            <w:vMerge/>
          </w:tcPr>
          <w:p w14:paraId="4F43B9C7" w14:textId="77777777" w:rsidR="00BB66FD" w:rsidRDefault="00BB66FD" w:rsidP="00446A9D">
            <w:pPr>
              <w:rPr>
                <w:lang w:val="en-US" w:eastAsia="ko-KR"/>
              </w:rPr>
            </w:pPr>
          </w:p>
        </w:tc>
        <w:tc>
          <w:tcPr>
            <w:tcW w:w="1275" w:type="dxa"/>
          </w:tcPr>
          <w:p w14:paraId="743AF450" w14:textId="77777777" w:rsidR="00BB66FD" w:rsidRDefault="00BB66FD" w:rsidP="00446A9D">
            <w:pPr>
              <w:jc w:val="center"/>
              <w:rPr>
                <w:lang w:val="en-US" w:eastAsia="ko-KR"/>
              </w:rPr>
            </w:pPr>
            <w:r>
              <w:rPr>
                <w:lang w:val="en-US" w:eastAsia="ko-KR"/>
              </w:rPr>
              <w:t>SBSMS</w:t>
            </w:r>
          </w:p>
        </w:tc>
        <w:tc>
          <w:tcPr>
            <w:tcW w:w="2694" w:type="dxa"/>
            <w:vMerge/>
          </w:tcPr>
          <w:p w14:paraId="14BB85EB" w14:textId="77777777" w:rsidR="00BB66FD" w:rsidRDefault="00BB66FD" w:rsidP="00446A9D">
            <w:pPr>
              <w:rPr>
                <w:lang w:val="en-US" w:eastAsia="ko-KR"/>
              </w:rPr>
            </w:pPr>
          </w:p>
        </w:tc>
      </w:tr>
      <w:tr w:rsidR="006B20BD" w14:paraId="385035BB" w14:textId="77777777" w:rsidTr="006B20BD">
        <w:trPr>
          <w:trHeight w:val="179"/>
          <w:jc w:val="center"/>
        </w:trPr>
        <w:tc>
          <w:tcPr>
            <w:tcW w:w="704" w:type="dxa"/>
          </w:tcPr>
          <w:p w14:paraId="0E9224EB" w14:textId="0C0F3732" w:rsidR="00BB66FD" w:rsidRDefault="00BB66FD" w:rsidP="00446A9D">
            <w:pPr>
              <w:jc w:val="center"/>
              <w:rPr>
                <w:lang w:eastAsia="ko-KR"/>
              </w:rPr>
            </w:pPr>
            <w:r>
              <w:rPr>
                <w:lang w:val="en-US" w:eastAsia="ko-KR"/>
              </w:rPr>
              <w:t>MS11</w:t>
            </w:r>
          </w:p>
        </w:tc>
        <w:tc>
          <w:tcPr>
            <w:tcW w:w="4400" w:type="dxa"/>
          </w:tcPr>
          <w:p w14:paraId="179EFBDA" w14:textId="77777777" w:rsidR="00BB66FD" w:rsidRPr="002C7932" w:rsidRDefault="00BB66FD" w:rsidP="00446A9D">
            <w:pPr>
              <w:rPr>
                <w:lang w:val="en-US" w:eastAsia="ko-KR"/>
              </w:rPr>
            </w:pPr>
            <w:r>
              <w:rPr>
                <w:lang w:val="en-US" w:eastAsia="ko-KR"/>
              </w:rPr>
              <w:t>Nautical Chart Service</w:t>
            </w:r>
          </w:p>
        </w:tc>
        <w:tc>
          <w:tcPr>
            <w:tcW w:w="1275" w:type="dxa"/>
          </w:tcPr>
          <w:p w14:paraId="4930A1AD" w14:textId="77777777" w:rsidR="00BB66FD" w:rsidRPr="002C7932" w:rsidRDefault="00BB66FD" w:rsidP="00446A9D">
            <w:pPr>
              <w:jc w:val="center"/>
              <w:rPr>
                <w:lang w:val="en-US" w:eastAsia="ko-KR"/>
              </w:rPr>
            </w:pPr>
            <w:r>
              <w:rPr>
                <w:lang w:val="en-US" w:eastAsia="ko-KR"/>
              </w:rPr>
              <w:t>REDSS</w:t>
            </w:r>
          </w:p>
        </w:tc>
        <w:tc>
          <w:tcPr>
            <w:tcW w:w="2694" w:type="dxa"/>
          </w:tcPr>
          <w:p w14:paraId="69B74EA0" w14:textId="77777777" w:rsidR="00BB66FD" w:rsidRDefault="00BB66FD" w:rsidP="00446A9D">
            <w:pPr>
              <w:rPr>
                <w:lang w:val="en-US" w:eastAsia="ko-KR"/>
              </w:rPr>
            </w:pPr>
            <w:r>
              <w:rPr>
                <w:lang w:val="en-US" w:eastAsia="ko-KR"/>
              </w:rPr>
              <w:t xml:space="preserve">S-101, S-102, </w:t>
            </w:r>
          </w:p>
        </w:tc>
      </w:tr>
      <w:tr w:rsidR="006B20BD" w14:paraId="5E8CEEA2" w14:textId="77777777" w:rsidTr="006B20BD">
        <w:trPr>
          <w:trHeight w:val="128"/>
          <w:jc w:val="center"/>
        </w:trPr>
        <w:tc>
          <w:tcPr>
            <w:tcW w:w="704" w:type="dxa"/>
          </w:tcPr>
          <w:p w14:paraId="782A0618" w14:textId="3EC537A8" w:rsidR="00BB66FD" w:rsidRDefault="00BB66FD" w:rsidP="00446A9D">
            <w:pPr>
              <w:jc w:val="center"/>
              <w:rPr>
                <w:lang w:val="en-US" w:eastAsia="ko-KR"/>
              </w:rPr>
            </w:pPr>
            <w:r>
              <w:rPr>
                <w:lang w:val="en-US" w:eastAsia="ko-KR"/>
              </w:rPr>
              <w:t>MS12</w:t>
            </w:r>
          </w:p>
        </w:tc>
        <w:tc>
          <w:tcPr>
            <w:tcW w:w="4400" w:type="dxa"/>
          </w:tcPr>
          <w:p w14:paraId="7F38CBA3" w14:textId="77777777" w:rsidR="00BB66FD" w:rsidRDefault="00BB66FD" w:rsidP="00446A9D">
            <w:pPr>
              <w:rPr>
                <w:lang w:val="en-US" w:eastAsia="ko-KR"/>
              </w:rPr>
            </w:pPr>
            <w:r>
              <w:rPr>
                <w:lang w:val="en-US" w:eastAsia="ko-KR"/>
              </w:rPr>
              <w:t>Nautical Publication Service</w:t>
            </w:r>
          </w:p>
        </w:tc>
        <w:tc>
          <w:tcPr>
            <w:tcW w:w="1275" w:type="dxa"/>
          </w:tcPr>
          <w:p w14:paraId="40E93569" w14:textId="77777777" w:rsidR="00BB66FD" w:rsidRDefault="00BB66FD" w:rsidP="00446A9D">
            <w:pPr>
              <w:jc w:val="center"/>
              <w:rPr>
                <w:lang w:val="en-US" w:eastAsia="ko-KR"/>
              </w:rPr>
            </w:pPr>
            <w:r>
              <w:rPr>
                <w:lang w:val="en-US" w:eastAsia="ko-KR"/>
              </w:rPr>
              <w:t>REDSS</w:t>
            </w:r>
          </w:p>
        </w:tc>
        <w:tc>
          <w:tcPr>
            <w:tcW w:w="2694" w:type="dxa"/>
          </w:tcPr>
          <w:p w14:paraId="4DB2C719" w14:textId="77777777" w:rsidR="00BB66FD" w:rsidRDefault="00BB66FD" w:rsidP="00446A9D">
            <w:pPr>
              <w:rPr>
                <w:lang w:val="en-US" w:eastAsia="ko-KR"/>
              </w:rPr>
            </w:pPr>
            <w:r>
              <w:rPr>
                <w:lang w:val="en-US" w:eastAsia="ko-KR"/>
              </w:rPr>
              <w:t>S-101, S-201</w:t>
            </w:r>
          </w:p>
        </w:tc>
      </w:tr>
      <w:tr w:rsidR="006B20BD" w14:paraId="24B3A61D" w14:textId="77777777" w:rsidTr="006B20BD">
        <w:trPr>
          <w:trHeight w:val="179"/>
          <w:jc w:val="center"/>
        </w:trPr>
        <w:tc>
          <w:tcPr>
            <w:tcW w:w="704" w:type="dxa"/>
          </w:tcPr>
          <w:p w14:paraId="5FABB3E9" w14:textId="2EF4EE3E" w:rsidR="00BB66FD" w:rsidRDefault="00BB66FD" w:rsidP="00446A9D">
            <w:pPr>
              <w:jc w:val="center"/>
              <w:rPr>
                <w:lang w:eastAsia="ko-KR"/>
              </w:rPr>
            </w:pPr>
            <w:r>
              <w:rPr>
                <w:lang w:val="en-US" w:eastAsia="ko-KR"/>
              </w:rPr>
              <w:t>MS13</w:t>
            </w:r>
          </w:p>
        </w:tc>
        <w:tc>
          <w:tcPr>
            <w:tcW w:w="4400" w:type="dxa"/>
          </w:tcPr>
          <w:p w14:paraId="5921E389" w14:textId="77777777" w:rsidR="00BB66FD" w:rsidRPr="002C7932" w:rsidRDefault="00BB66FD" w:rsidP="00446A9D">
            <w:pPr>
              <w:rPr>
                <w:lang w:val="en-US" w:eastAsia="ko-KR"/>
              </w:rPr>
            </w:pPr>
            <w:r>
              <w:rPr>
                <w:lang w:val="en-US" w:eastAsia="ko-KR"/>
              </w:rPr>
              <w:t>Ice Navigation Service</w:t>
            </w:r>
          </w:p>
        </w:tc>
        <w:tc>
          <w:tcPr>
            <w:tcW w:w="1275" w:type="dxa"/>
          </w:tcPr>
          <w:p w14:paraId="0422DC36" w14:textId="77777777" w:rsidR="00BB66FD" w:rsidRPr="002C7932" w:rsidRDefault="00BB66FD" w:rsidP="00446A9D">
            <w:pPr>
              <w:jc w:val="center"/>
              <w:rPr>
                <w:lang w:val="en-US" w:eastAsia="ko-KR"/>
              </w:rPr>
            </w:pPr>
            <w:r>
              <w:rPr>
                <w:lang w:val="en-US" w:eastAsia="ko-KR"/>
              </w:rPr>
              <w:t>N/A</w:t>
            </w:r>
          </w:p>
        </w:tc>
        <w:tc>
          <w:tcPr>
            <w:tcW w:w="2694" w:type="dxa"/>
          </w:tcPr>
          <w:p w14:paraId="4866A423" w14:textId="77777777" w:rsidR="00BB66FD" w:rsidRDefault="00BB66FD" w:rsidP="00446A9D">
            <w:pPr>
              <w:rPr>
                <w:lang w:val="en-US" w:eastAsia="ko-KR"/>
              </w:rPr>
            </w:pPr>
            <w:r>
              <w:rPr>
                <w:lang w:val="en-US" w:eastAsia="ko-KR"/>
              </w:rPr>
              <w:t>N/A</w:t>
            </w:r>
          </w:p>
        </w:tc>
      </w:tr>
      <w:tr w:rsidR="006B20BD" w14:paraId="4E948283" w14:textId="77777777" w:rsidTr="006B20BD">
        <w:trPr>
          <w:trHeight w:val="292"/>
          <w:jc w:val="center"/>
        </w:trPr>
        <w:tc>
          <w:tcPr>
            <w:tcW w:w="704" w:type="dxa"/>
          </w:tcPr>
          <w:p w14:paraId="1AF86062" w14:textId="05647B92" w:rsidR="00BB66FD" w:rsidRDefault="00BB66FD" w:rsidP="00446A9D">
            <w:pPr>
              <w:jc w:val="center"/>
              <w:rPr>
                <w:lang w:eastAsia="ko-KR"/>
              </w:rPr>
            </w:pPr>
            <w:r>
              <w:rPr>
                <w:lang w:val="en-US" w:eastAsia="ko-KR"/>
              </w:rPr>
              <w:t>MS14</w:t>
            </w:r>
          </w:p>
        </w:tc>
        <w:tc>
          <w:tcPr>
            <w:tcW w:w="4400" w:type="dxa"/>
          </w:tcPr>
          <w:p w14:paraId="45964BC5" w14:textId="77777777" w:rsidR="00BB66FD" w:rsidRPr="002C7932" w:rsidRDefault="00BB66FD" w:rsidP="00446A9D">
            <w:pPr>
              <w:rPr>
                <w:lang w:val="en-US" w:eastAsia="ko-KR"/>
              </w:rPr>
            </w:pPr>
            <w:r>
              <w:rPr>
                <w:lang w:val="en-US" w:eastAsia="ko-KR"/>
              </w:rPr>
              <w:t>Meteorological Information Service</w:t>
            </w:r>
          </w:p>
        </w:tc>
        <w:tc>
          <w:tcPr>
            <w:tcW w:w="1275" w:type="dxa"/>
            <w:vMerge w:val="restart"/>
          </w:tcPr>
          <w:p w14:paraId="31E598F0" w14:textId="77777777" w:rsidR="00BB66FD" w:rsidRPr="002C7932" w:rsidRDefault="00BB66FD" w:rsidP="00446A9D">
            <w:pPr>
              <w:jc w:val="center"/>
              <w:rPr>
                <w:lang w:val="en-US" w:eastAsia="ko-KR"/>
              </w:rPr>
            </w:pPr>
            <w:r>
              <w:rPr>
                <w:lang w:val="en-US" w:eastAsia="ko-KR"/>
              </w:rPr>
              <w:t>MESIS</w:t>
            </w:r>
          </w:p>
        </w:tc>
        <w:tc>
          <w:tcPr>
            <w:tcW w:w="2694" w:type="dxa"/>
          </w:tcPr>
          <w:p w14:paraId="5028F6E5" w14:textId="77777777" w:rsidR="00BB66FD" w:rsidRDefault="00BB66FD" w:rsidP="00446A9D">
            <w:pPr>
              <w:rPr>
                <w:lang w:val="en-US" w:eastAsia="ko-KR"/>
              </w:rPr>
            </w:pPr>
            <w:r>
              <w:rPr>
                <w:lang w:val="en-US" w:eastAsia="ko-KR"/>
              </w:rPr>
              <w:t>S-412</w:t>
            </w:r>
          </w:p>
        </w:tc>
      </w:tr>
      <w:tr w:rsidR="006B20BD" w14:paraId="422FF48D" w14:textId="77777777" w:rsidTr="006B20BD">
        <w:trPr>
          <w:trHeight w:val="411"/>
          <w:jc w:val="center"/>
        </w:trPr>
        <w:tc>
          <w:tcPr>
            <w:tcW w:w="704" w:type="dxa"/>
          </w:tcPr>
          <w:p w14:paraId="325FB4D5" w14:textId="7AE5489B" w:rsidR="00BB66FD" w:rsidRDefault="00BB66FD" w:rsidP="00446A9D">
            <w:pPr>
              <w:jc w:val="center"/>
              <w:rPr>
                <w:lang w:eastAsia="ko-KR"/>
              </w:rPr>
            </w:pPr>
            <w:r>
              <w:rPr>
                <w:lang w:val="en-US" w:eastAsia="ko-KR"/>
              </w:rPr>
              <w:t>MS15</w:t>
            </w:r>
          </w:p>
        </w:tc>
        <w:tc>
          <w:tcPr>
            <w:tcW w:w="4400" w:type="dxa"/>
          </w:tcPr>
          <w:p w14:paraId="1CA90FAB" w14:textId="77777777" w:rsidR="00BB66FD" w:rsidRPr="002C7932" w:rsidRDefault="00BB66FD" w:rsidP="00446A9D">
            <w:pPr>
              <w:rPr>
                <w:lang w:val="en-US" w:eastAsia="ko-KR"/>
              </w:rPr>
            </w:pPr>
            <w:r>
              <w:rPr>
                <w:lang w:val="en-US" w:eastAsia="ko-KR"/>
              </w:rPr>
              <w:t>Real-time Hydrographic and Environmental Information Service</w:t>
            </w:r>
          </w:p>
        </w:tc>
        <w:tc>
          <w:tcPr>
            <w:tcW w:w="1275" w:type="dxa"/>
            <w:vMerge/>
          </w:tcPr>
          <w:p w14:paraId="1CCAE71E" w14:textId="77777777" w:rsidR="00BB66FD" w:rsidRPr="002C7932" w:rsidRDefault="00BB66FD" w:rsidP="00446A9D">
            <w:pPr>
              <w:jc w:val="center"/>
              <w:rPr>
                <w:lang w:val="en-US" w:eastAsia="ko-KR"/>
              </w:rPr>
            </w:pPr>
          </w:p>
        </w:tc>
        <w:tc>
          <w:tcPr>
            <w:tcW w:w="2694" w:type="dxa"/>
          </w:tcPr>
          <w:p w14:paraId="2F113521" w14:textId="77777777" w:rsidR="00BB66FD" w:rsidRPr="002C7932" w:rsidRDefault="00BB66FD" w:rsidP="00446A9D">
            <w:pPr>
              <w:rPr>
                <w:lang w:val="en-US" w:eastAsia="ko-KR"/>
              </w:rPr>
            </w:pPr>
            <w:r>
              <w:rPr>
                <w:lang w:val="en-US" w:eastAsia="ko-KR"/>
              </w:rPr>
              <w:t>S-104, S-111, S-112, S-201</w:t>
            </w:r>
          </w:p>
        </w:tc>
      </w:tr>
      <w:tr w:rsidR="006B20BD" w14:paraId="57EED795" w14:textId="77777777" w:rsidTr="006B20BD">
        <w:trPr>
          <w:trHeight w:val="292"/>
          <w:jc w:val="center"/>
        </w:trPr>
        <w:tc>
          <w:tcPr>
            <w:tcW w:w="704" w:type="dxa"/>
          </w:tcPr>
          <w:p w14:paraId="44C59C97" w14:textId="491F67D5" w:rsidR="00BB66FD" w:rsidRDefault="00BB66FD" w:rsidP="00446A9D">
            <w:pPr>
              <w:jc w:val="center"/>
              <w:rPr>
                <w:lang w:eastAsia="ko-KR"/>
              </w:rPr>
            </w:pPr>
            <w:r>
              <w:rPr>
                <w:lang w:val="en-US" w:eastAsia="ko-KR"/>
              </w:rPr>
              <w:t>MS16</w:t>
            </w:r>
          </w:p>
        </w:tc>
        <w:tc>
          <w:tcPr>
            <w:tcW w:w="4400" w:type="dxa"/>
          </w:tcPr>
          <w:p w14:paraId="6C151EC0" w14:textId="77777777" w:rsidR="00BB66FD" w:rsidRPr="002C7932" w:rsidRDefault="00BB66FD" w:rsidP="00446A9D">
            <w:pPr>
              <w:rPr>
                <w:lang w:val="en-US" w:eastAsia="ko-KR"/>
              </w:rPr>
            </w:pPr>
            <w:r>
              <w:rPr>
                <w:lang w:val="en-US" w:eastAsia="ko-KR"/>
              </w:rPr>
              <w:t>Search and Rescue Service</w:t>
            </w:r>
          </w:p>
        </w:tc>
        <w:tc>
          <w:tcPr>
            <w:tcW w:w="1275" w:type="dxa"/>
          </w:tcPr>
          <w:p w14:paraId="01499A0C" w14:textId="77777777" w:rsidR="00BB66FD" w:rsidRPr="002C7932" w:rsidRDefault="00BB66FD" w:rsidP="00446A9D">
            <w:pPr>
              <w:jc w:val="center"/>
              <w:rPr>
                <w:lang w:val="en-US" w:eastAsia="ko-KR"/>
              </w:rPr>
            </w:pPr>
            <w:r>
              <w:rPr>
                <w:lang w:val="en-US" w:eastAsia="ko-KR"/>
              </w:rPr>
              <w:t>N/A</w:t>
            </w:r>
          </w:p>
        </w:tc>
        <w:tc>
          <w:tcPr>
            <w:tcW w:w="2694" w:type="dxa"/>
          </w:tcPr>
          <w:p w14:paraId="7FA78038" w14:textId="77777777" w:rsidR="00BB66FD" w:rsidRDefault="00BB66FD" w:rsidP="00446A9D">
            <w:pPr>
              <w:keepNext/>
              <w:rPr>
                <w:lang w:val="en-US" w:eastAsia="ko-KR"/>
              </w:rPr>
            </w:pPr>
          </w:p>
        </w:tc>
      </w:tr>
    </w:tbl>
    <w:p w14:paraId="3B1DF373" w14:textId="77777777" w:rsidR="00037218" w:rsidRDefault="00037218" w:rsidP="00F25BF4">
      <w:pPr>
        <w:pStyle w:val="BodyText"/>
        <w:rPr>
          <w:rFonts w:ascii="Calibri" w:hAnsi="Calibri"/>
        </w:rPr>
      </w:pPr>
    </w:p>
    <w:p w14:paraId="6966A1CF" w14:textId="77777777" w:rsidR="002D4DED" w:rsidRDefault="002D4DED" w:rsidP="00037218">
      <w:pPr>
        <w:pStyle w:val="Heading2"/>
      </w:pPr>
      <w:r>
        <w:t>Current status and future plans</w:t>
      </w:r>
    </w:p>
    <w:p w14:paraId="75A3730C" w14:textId="5111180F" w:rsidR="003F4AAF" w:rsidRDefault="003F4AAF" w:rsidP="00F50A25">
      <w:pPr>
        <w:pStyle w:val="BodyText"/>
        <w:rPr>
          <w:rFonts w:ascii="Calibri" w:hAnsi="Calibri"/>
        </w:rPr>
      </w:pPr>
      <w:r>
        <w:rPr>
          <w:rFonts w:ascii="Calibri" w:hAnsi="Calibri" w:hint="eastAsia"/>
        </w:rPr>
        <w:t>A</w:t>
      </w:r>
      <w:r>
        <w:rPr>
          <w:rFonts w:ascii="Calibri" w:hAnsi="Calibri"/>
        </w:rPr>
        <w:t>fter three years of service concept design</w:t>
      </w:r>
      <w:r w:rsidR="004F67FE">
        <w:rPr>
          <w:rFonts w:ascii="Calibri" w:hAnsi="Calibri"/>
        </w:rPr>
        <w:t>,</w:t>
      </w:r>
      <w:r w:rsidR="004F67FE">
        <w:rPr>
          <w:rFonts w:ascii="Calibri" w:hAnsi="Calibri" w:hint="eastAsia"/>
          <w:lang w:eastAsia="ko-KR"/>
        </w:rPr>
        <w:t xml:space="preserve"> </w:t>
      </w:r>
      <w:r>
        <w:rPr>
          <w:rFonts w:ascii="Calibri" w:hAnsi="Calibri"/>
        </w:rPr>
        <w:t xml:space="preserve">system design and implementation, SMART-Navigation project is on its alpha-test phase to verify service implementation from developers’ point of view. The first sea trial was carried out </w:t>
      </w:r>
      <w:proofErr w:type="spellStart"/>
      <w:r w:rsidR="004F67FE">
        <w:rPr>
          <w:rFonts w:ascii="Calibri" w:hAnsi="Calibri"/>
        </w:rPr>
        <w:t>Gunsan</w:t>
      </w:r>
      <w:proofErr w:type="spellEnd"/>
      <w:r w:rsidR="004F67FE">
        <w:rPr>
          <w:rFonts w:ascii="Calibri" w:hAnsi="Calibri"/>
        </w:rPr>
        <w:t xml:space="preserve"> region </w:t>
      </w:r>
      <w:r w:rsidR="004F67FE">
        <w:rPr>
          <w:rFonts w:ascii="Calibri" w:hAnsi="Calibri"/>
          <w:lang w:val="en-US" w:eastAsia="ko-KR"/>
        </w:rPr>
        <w:t xml:space="preserve">on </w:t>
      </w:r>
      <w:r>
        <w:rPr>
          <w:rFonts w:ascii="Calibri" w:hAnsi="Calibri"/>
        </w:rPr>
        <w:t>23</w:t>
      </w:r>
      <w:r w:rsidRPr="003F4AAF">
        <w:rPr>
          <w:rFonts w:ascii="Calibri" w:hAnsi="Calibri"/>
          <w:vertAlign w:val="superscript"/>
        </w:rPr>
        <w:t>rd</w:t>
      </w:r>
      <w:r>
        <w:rPr>
          <w:rFonts w:ascii="Calibri" w:hAnsi="Calibri"/>
        </w:rPr>
        <w:t xml:space="preserve"> of July 2019. The project team is planning to have six sea trial at least in this year before entering closed-beta test which will focus on validation of services from users’ point of view.</w:t>
      </w:r>
    </w:p>
    <w:p w14:paraId="5601F8E9" w14:textId="67FB2E95" w:rsidR="00962F19" w:rsidRDefault="003F4AAF" w:rsidP="00F50A25">
      <w:pPr>
        <w:pStyle w:val="BodyText"/>
        <w:rPr>
          <w:rFonts w:ascii="Calibri" w:hAnsi="Calibri"/>
        </w:rPr>
      </w:pPr>
      <w:r>
        <w:rPr>
          <w:rFonts w:ascii="Calibri" w:hAnsi="Calibri"/>
        </w:rPr>
        <w:t xml:space="preserve">SMART-Navigation project has </w:t>
      </w:r>
      <w:r w:rsidR="004F67FE">
        <w:rPr>
          <w:rFonts w:ascii="Calibri" w:hAnsi="Calibri"/>
        </w:rPr>
        <w:t>divided</w:t>
      </w:r>
      <w:r>
        <w:rPr>
          <w:rFonts w:ascii="Calibri" w:hAnsi="Calibri"/>
        </w:rPr>
        <w:t xml:space="preserve"> its testbed into four </w:t>
      </w:r>
      <w:r w:rsidR="004F67FE">
        <w:rPr>
          <w:rFonts w:ascii="Calibri" w:hAnsi="Calibri"/>
        </w:rPr>
        <w:t>sections</w:t>
      </w:r>
      <w:r>
        <w:rPr>
          <w:rFonts w:ascii="Calibri" w:hAnsi="Calibri"/>
        </w:rPr>
        <w:t>: East</w:t>
      </w:r>
      <w:r w:rsidR="001E116E">
        <w:rPr>
          <w:rFonts w:ascii="Calibri" w:hAnsi="Calibri"/>
        </w:rPr>
        <w:t xml:space="preserve"> B</w:t>
      </w:r>
      <w:r>
        <w:rPr>
          <w:rFonts w:ascii="Calibri" w:hAnsi="Calibri"/>
        </w:rPr>
        <w:t>ed, South</w:t>
      </w:r>
      <w:r w:rsidR="001E116E">
        <w:rPr>
          <w:rFonts w:ascii="Calibri" w:hAnsi="Calibri"/>
        </w:rPr>
        <w:t xml:space="preserve"> B</w:t>
      </w:r>
      <w:r>
        <w:rPr>
          <w:rFonts w:ascii="Calibri" w:hAnsi="Calibri"/>
        </w:rPr>
        <w:t>ed, West</w:t>
      </w:r>
      <w:r w:rsidR="001E116E">
        <w:rPr>
          <w:rFonts w:ascii="Calibri" w:hAnsi="Calibri"/>
        </w:rPr>
        <w:t xml:space="preserve"> B</w:t>
      </w:r>
      <w:r>
        <w:rPr>
          <w:rFonts w:ascii="Calibri" w:hAnsi="Calibri"/>
        </w:rPr>
        <w:t>ed and Virtual</w:t>
      </w:r>
      <w:r w:rsidR="001E116E">
        <w:rPr>
          <w:rFonts w:ascii="Calibri" w:hAnsi="Calibri"/>
        </w:rPr>
        <w:t xml:space="preserve"> B</w:t>
      </w:r>
      <w:r>
        <w:rPr>
          <w:rFonts w:ascii="Calibri" w:hAnsi="Calibri"/>
        </w:rPr>
        <w:t xml:space="preserve">ed. </w:t>
      </w:r>
      <w:r w:rsidR="00962F19">
        <w:rPr>
          <w:rFonts w:ascii="Calibri" w:hAnsi="Calibri"/>
        </w:rPr>
        <w:t xml:space="preserve">Each </w:t>
      </w:r>
      <w:r w:rsidR="004F67FE">
        <w:rPr>
          <w:rFonts w:ascii="Calibri" w:hAnsi="Calibri"/>
        </w:rPr>
        <w:t>section</w:t>
      </w:r>
      <w:r w:rsidR="00962F19">
        <w:rPr>
          <w:rFonts w:ascii="Calibri" w:hAnsi="Calibri"/>
        </w:rPr>
        <w:t xml:space="preserve"> has its own characteristics in terms of traffic density, type of ships, LTE-M communication quality, etc. Tests have been designed to reflect these characteristics to achieve objectives of the test with the best effectiveness and efficiency at the same time.</w:t>
      </w:r>
      <w:r w:rsidR="00F36197">
        <w:rPr>
          <w:rFonts w:ascii="Calibri" w:hAnsi="Calibri"/>
        </w:rPr>
        <w:t xml:space="preserve"> SMART-Navigation services should be validated by showing that they resolve such difficulties imposed in each testbed area through providing ships with information when necessary and needed. </w:t>
      </w:r>
    </w:p>
    <w:p w14:paraId="6A525126" w14:textId="48F3A184" w:rsidR="003F4AAF" w:rsidRDefault="00291FE8" w:rsidP="00F50A25">
      <w:pPr>
        <w:pStyle w:val="BodyText"/>
        <w:rPr>
          <w:rFonts w:ascii="Calibri" w:hAnsi="Calibri"/>
        </w:rPr>
      </w:pPr>
      <w:r>
        <w:rPr>
          <w:rFonts w:ascii="Calibri" w:hAnsi="Calibri"/>
        </w:rPr>
        <w:t>The East</w:t>
      </w:r>
      <w:r w:rsidR="001E116E">
        <w:rPr>
          <w:rFonts w:ascii="Calibri" w:hAnsi="Calibri"/>
        </w:rPr>
        <w:t xml:space="preserve"> B</w:t>
      </w:r>
      <w:r>
        <w:rPr>
          <w:rFonts w:ascii="Calibri" w:hAnsi="Calibri"/>
        </w:rPr>
        <w:t xml:space="preserve">ed is located in the east coast of the Korean </w:t>
      </w:r>
      <w:proofErr w:type="spellStart"/>
      <w:r>
        <w:rPr>
          <w:rFonts w:ascii="Calibri" w:hAnsi="Calibri"/>
        </w:rPr>
        <w:t>peninsular</w:t>
      </w:r>
      <w:proofErr w:type="spellEnd"/>
      <w:r>
        <w:rPr>
          <w:rFonts w:ascii="Calibri" w:hAnsi="Calibri"/>
        </w:rPr>
        <w:t xml:space="preserve"> facing the East Sea. It has least traffic density and tide difference compared to other regions while </w:t>
      </w:r>
      <w:r w:rsidR="00B85678">
        <w:rPr>
          <w:rFonts w:ascii="Calibri" w:hAnsi="Calibri"/>
        </w:rPr>
        <w:t>i</w:t>
      </w:r>
      <w:r>
        <w:rPr>
          <w:rFonts w:ascii="Calibri" w:hAnsi="Calibri"/>
        </w:rPr>
        <w:t>t has very good coverage of commercial LTE network already which indicates that the region will be the best LTE-M service area of Korean waters. Especially, port of Busan, the largest container port in Korea, is located in the East-bed. The East-bed is best testbed area for PITAS and e-Navigation services for SOLAS ships.</w:t>
      </w:r>
      <w:r w:rsidR="004F67FE" w:rsidRPr="004F67FE">
        <w:rPr>
          <w:rFonts w:ascii="Calibri" w:hAnsi="Calibri"/>
          <w:lang w:eastAsia="ko-KR"/>
        </w:rPr>
        <w:t xml:space="preserve"> </w:t>
      </w:r>
    </w:p>
    <w:p w14:paraId="7C8AEF0E" w14:textId="09FA56E9" w:rsidR="001E116E" w:rsidRDefault="001E116E" w:rsidP="00F50A25">
      <w:pPr>
        <w:pStyle w:val="BodyText"/>
        <w:rPr>
          <w:rFonts w:ascii="Calibri" w:hAnsi="Calibri"/>
        </w:rPr>
      </w:pPr>
      <w:r>
        <w:rPr>
          <w:rFonts w:ascii="Calibri" w:hAnsi="Calibri" w:hint="eastAsia"/>
        </w:rPr>
        <w:t>T</w:t>
      </w:r>
      <w:r>
        <w:rPr>
          <w:rFonts w:ascii="Calibri" w:hAnsi="Calibri"/>
        </w:rPr>
        <w:t>he South Bed has most complex coastal line consisting of archipelagos leading to limitation in watch-keeping. It is very hard to identify all the ships behind the island during navigating the region. As there are many feeders between Korea and China passing the area, there are many chances of interaction between SOLAS ships and Non-SOLA</w:t>
      </w:r>
      <w:r w:rsidR="00B85678">
        <w:rPr>
          <w:rFonts w:ascii="Calibri" w:hAnsi="Calibri"/>
        </w:rPr>
        <w:t>S</w:t>
      </w:r>
      <w:r>
        <w:rPr>
          <w:rFonts w:ascii="Calibri" w:hAnsi="Calibri"/>
        </w:rPr>
        <w:t xml:space="preserve"> ships. As archipelagos could create many blind spots </w:t>
      </w:r>
      <w:r w:rsidR="00F36197">
        <w:rPr>
          <w:rFonts w:ascii="Calibri" w:hAnsi="Calibri"/>
        </w:rPr>
        <w:t xml:space="preserve">of LTE-M network, stability </w:t>
      </w:r>
      <w:r w:rsidR="00F36197">
        <w:rPr>
          <w:rFonts w:ascii="Calibri" w:hAnsi="Calibri"/>
        </w:rPr>
        <w:lastRenderedPageBreak/>
        <w:t xml:space="preserve">of service subscription supported by MMS could be tested. High density fish farms and sea weeds farm give another challenge to navigators for their safe navigation in the area. </w:t>
      </w:r>
    </w:p>
    <w:p w14:paraId="198373DC" w14:textId="63007E76" w:rsidR="004F67FE" w:rsidRDefault="004F67FE" w:rsidP="00F50A25">
      <w:pPr>
        <w:pStyle w:val="BodyText"/>
        <w:rPr>
          <w:rFonts w:ascii="Calibri" w:hAnsi="Calibri"/>
        </w:rPr>
      </w:pPr>
    </w:p>
    <w:p w14:paraId="25004FE8" w14:textId="12DCEEC0" w:rsidR="004F67FE" w:rsidRDefault="004F67FE" w:rsidP="00F50A25">
      <w:pPr>
        <w:pStyle w:val="BodyText"/>
        <w:rPr>
          <w:rFonts w:ascii="Calibri" w:hAnsi="Calibri"/>
        </w:rPr>
      </w:pPr>
      <w:r w:rsidRPr="00962F19">
        <w:rPr>
          <w:rFonts w:ascii="Calibri" w:hAnsi="Calibri"/>
          <w:noProof/>
          <w:lang w:eastAsia="ko-KR"/>
        </w:rPr>
        <w:drawing>
          <wp:inline distT="0" distB="0" distL="0" distR="0" wp14:anchorId="40BFF18C" wp14:editId="5A891FCC">
            <wp:extent cx="6120130" cy="3347085"/>
            <wp:effectExtent l="0" t="0" r="127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130" cy="3347085"/>
                    </a:xfrm>
                    <a:prstGeom prst="rect">
                      <a:avLst/>
                    </a:prstGeom>
                  </pic:spPr>
                </pic:pic>
              </a:graphicData>
            </a:graphic>
          </wp:inline>
        </w:drawing>
      </w:r>
    </w:p>
    <w:p w14:paraId="53EDB75E" w14:textId="34F0329C" w:rsidR="004F67FE" w:rsidRDefault="004F67FE" w:rsidP="004F67FE">
      <w:pPr>
        <w:pStyle w:val="Figure"/>
        <w:rPr>
          <w:rFonts w:ascii="Calibri" w:hAnsi="Calibri"/>
          <w:lang w:val="en-US" w:eastAsia="ko-KR"/>
        </w:rPr>
      </w:pPr>
      <w:r>
        <w:rPr>
          <w:rFonts w:ascii="Calibri" w:hAnsi="Calibri"/>
        </w:rPr>
        <w:t>Testbed composition</w:t>
      </w:r>
      <w:r w:rsidRPr="001F6AAD">
        <w:rPr>
          <w:rFonts w:ascii="Calibri" w:hAnsi="Calibri"/>
        </w:rPr>
        <w:t xml:space="preserve"> of SMART-Navigation </w:t>
      </w:r>
      <w:r>
        <w:rPr>
          <w:rFonts w:ascii="Calibri" w:hAnsi="Calibri"/>
        </w:rPr>
        <w:t xml:space="preserve">project </w:t>
      </w:r>
    </w:p>
    <w:p w14:paraId="439F983D" w14:textId="77777777" w:rsidR="004F67FE" w:rsidRDefault="004F67FE" w:rsidP="00F50A25">
      <w:pPr>
        <w:pStyle w:val="BodyText"/>
        <w:rPr>
          <w:rFonts w:ascii="Calibri" w:hAnsi="Calibri"/>
        </w:rPr>
      </w:pPr>
    </w:p>
    <w:p w14:paraId="15F46141" w14:textId="05691A7A" w:rsidR="00F50A25" w:rsidRPr="00F50A25" w:rsidRDefault="00F36197" w:rsidP="00F50A25">
      <w:pPr>
        <w:pStyle w:val="BodyText"/>
        <w:rPr>
          <w:rFonts w:ascii="Calibri" w:hAnsi="Calibri"/>
        </w:rPr>
      </w:pPr>
      <w:r>
        <w:rPr>
          <w:rFonts w:ascii="Calibri" w:hAnsi="Calibri"/>
        </w:rPr>
        <w:t xml:space="preserve">The West Bed is suffering from the biggest tide difference up to 9 meters between full tide and low tide. Military trainings are </w:t>
      </w:r>
      <w:r w:rsidR="00B85678">
        <w:rPr>
          <w:rFonts w:ascii="Calibri" w:hAnsi="Calibri"/>
        </w:rPr>
        <w:t>often</w:t>
      </w:r>
      <w:r>
        <w:rPr>
          <w:rFonts w:ascii="Calibri" w:hAnsi="Calibri"/>
        </w:rPr>
        <w:t xml:space="preserve"> carried out in the area while providing ships with the shortest LTE-M coverage. S-10X testbed by Korea Hydrographic </w:t>
      </w:r>
      <w:r w:rsidR="002914E8">
        <w:rPr>
          <w:rFonts w:ascii="Calibri" w:hAnsi="Calibri"/>
        </w:rPr>
        <w:t xml:space="preserve">and Oceanographic Agency </w:t>
      </w:r>
      <w:r>
        <w:rPr>
          <w:rFonts w:ascii="Calibri" w:hAnsi="Calibri"/>
        </w:rPr>
        <w:t>(KHOA) is loca</w:t>
      </w:r>
      <w:r w:rsidR="002914E8">
        <w:rPr>
          <w:rFonts w:ascii="Calibri" w:hAnsi="Calibri"/>
        </w:rPr>
        <w:t>t</w:t>
      </w:r>
      <w:r>
        <w:rPr>
          <w:rFonts w:ascii="Calibri" w:hAnsi="Calibri"/>
        </w:rPr>
        <w:t xml:space="preserve">ed in the area. </w:t>
      </w:r>
    </w:p>
    <w:p w14:paraId="5B43C0E5" w14:textId="2372610B" w:rsidR="00F50A25" w:rsidRDefault="002914E8" w:rsidP="00F50A25">
      <w:pPr>
        <w:pStyle w:val="BodyText"/>
        <w:rPr>
          <w:rFonts w:ascii="Calibri" w:hAnsi="Calibri"/>
        </w:rPr>
      </w:pPr>
      <w:r>
        <w:rPr>
          <w:rFonts w:ascii="Calibri" w:hAnsi="Calibri"/>
        </w:rPr>
        <w:t xml:space="preserve">The Virtual Bed is a cybernetics testbed located at Korea Research Institute of Ships and Ocean Engineering (KRISO). Live traffic data from Korean waters are streamed into </w:t>
      </w:r>
      <w:r w:rsidR="00446A9D">
        <w:rPr>
          <w:rFonts w:ascii="Calibri" w:hAnsi="Calibri"/>
        </w:rPr>
        <w:t>the Virtual Bed</w:t>
      </w:r>
      <w:r>
        <w:rPr>
          <w:rFonts w:ascii="Calibri" w:hAnsi="Calibri"/>
        </w:rPr>
        <w:t xml:space="preserve"> for verification and validation of SMART-Navigation services from shore side point of view. Simulated traffics can be added to the live traffic </w:t>
      </w:r>
      <w:r w:rsidR="008C59FB">
        <w:rPr>
          <w:rFonts w:ascii="Calibri" w:hAnsi="Calibri"/>
        </w:rPr>
        <w:t xml:space="preserve">as well </w:t>
      </w:r>
      <w:r>
        <w:rPr>
          <w:rFonts w:ascii="Calibri" w:hAnsi="Calibri"/>
        </w:rPr>
        <w:t xml:space="preserve">during tests which could create more risk-specific situation </w:t>
      </w:r>
      <w:r w:rsidR="008C59FB">
        <w:rPr>
          <w:rFonts w:ascii="Calibri" w:hAnsi="Calibri"/>
        </w:rPr>
        <w:t>without endangering ships and people in reality</w:t>
      </w:r>
      <w:r>
        <w:rPr>
          <w:rFonts w:ascii="Calibri" w:hAnsi="Calibri"/>
        </w:rPr>
        <w:t xml:space="preserve">. The Virtual Bed is connected to </w:t>
      </w:r>
      <w:r w:rsidR="008C59FB">
        <w:rPr>
          <w:rFonts w:ascii="Calibri" w:hAnsi="Calibri"/>
        </w:rPr>
        <w:t xml:space="preserve">other maritime simulators using Asia-Pacific Maritime Simulator Network (APMSN) which is a sister simulator network of European Maritime Simulator Network (EMSN). Engineering works to connect APMSN to EMSN is under progress in collaboration with Fraunhofer CML. </w:t>
      </w:r>
    </w:p>
    <w:p w14:paraId="18CDD18D" w14:textId="6D44D5D7" w:rsidR="004F67FE" w:rsidRDefault="004F67FE" w:rsidP="00F50A25">
      <w:pPr>
        <w:pStyle w:val="BodyText"/>
        <w:rPr>
          <w:rFonts w:ascii="Calibri" w:hAnsi="Calibri"/>
          <w:lang w:val="en-US" w:eastAsia="ko-KR"/>
        </w:rPr>
      </w:pPr>
      <w:r>
        <w:rPr>
          <w:rFonts w:ascii="Calibri" w:hAnsi="Calibri" w:hint="eastAsia"/>
          <w:lang w:val="en-US" w:eastAsia="ko-KR"/>
        </w:rPr>
        <w:t>S</w:t>
      </w:r>
      <w:r>
        <w:rPr>
          <w:rFonts w:ascii="Calibri" w:hAnsi="Calibri"/>
          <w:lang w:val="en-US" w:eastAsia="ko-KR"/>
        </w:rPr>
        <w:t>ea trials have been carried out mainly in West Bed and South Bed as there are more chances to interact with small fishery ships in the regions. Through the sea trials so far, specific functions of each service have been tested where they work properly in real sea environments as they did in simulated environments. Core elements of SMART-Navigation service architecture such as MMS and MCP Connector have been tested and revised following the results. Although this is what should be done in alpha-test phase, the project team found some technical items that should be enhanced for the maturity of the services including: (1) position information fusion, (2) quality of dead reckoning, (3) acquisition of real sea information and (4) information delivery scheme. All these items will be enhanced and tested throughout alpha and (closed/open) beta test period until the end of 2020.</w:t>
      </w:r>
    </w:p>
    <w:p w14:paraId="5B06AB35" w14:textId="7DD262B6" w:rsidR="004F67FE" w:rsidRDefault="004F67FE" w:rsidP="00F25BF4">
      <w:pPr>
        <w:pStyle w:val="BodyText"/>
        <w:rPr>
          <w:rFonts w:ascii="Calibri" w:hAnsi="Calibri"/>
        </w:rPr>
      </w:pPr>
      <w:r>
        <w:rPr>
          <w:rFonts w:ascii="Calibri" w:hAnsi="Calibri"/>
        </w:rPr>
        <w:t xml:space="preserve">Electronic Chart System (ECS) will be used for service terminal onboard for SMART-Navigation service subscription. Ministry of Oceans and Fisheries is promoting fishing vessels and domestic liners to install ECS. </w:t>
      </w:r>
      <w:r>
        <w:rPr>
          <w:rFonts w:ascii="Calibri" w:hAnsi="Calibri" w:hint="eastAsia"/>
        </w:rPr>
        <w:t>F</w:t>
      </w:r>
      <w:r>
        <w:rPr>
          <w:rFonts w:ascii="Calibri" w:hAnsi="Calibri"/>
        </w:rPr>
        <w:t>or (closed or open) beta test, it is expected 2,300 ship-borne navigational aid devices could be engaged by the first half of 2020.</w:t>
      </w:r>
      <w:r>
        <w:rPr>
          <w:rFonts w:ascii="Calibri" w:hAnsi="Calibri" w:hint="eastAsia"/>
        </w:rPr>
        <w:t xml:space="preserve"> I</w:t>
      </w:r>
      <w:r>
        <w:rPr>
          <w:rFonts w:ascii="Calibri" w:hAnsi="Calibri"/>
        </w:rPr>
        <w:t xml:space="preserve">n addition to real sea tests, simulation tests using APMSN will be carried out as well to validate services with more flexible scenarios in parallel with beta test. </w:t>
      </w:r>
    </w:p>
    <w:p w14:paraId="0B21CA5E" w14:textId="2A5D4181" w:rsidR="004F67FE" w:rsidRDefault="004F67FE" w:rsidP="00F25BF4">
      <w:pPr>
        <w:pStyle w:val="BodyText"/>
        <w:rPr>
          <w:rFonts w:ascii="Calibri" w:hAnsi="Calibri"/>
        </w:rPr>
      </w:pPr>
    </w:p>
    <w:p w14:paraId="56A6C508" w14:textId="4E18DC9F" w:rsidR="004F67FE" w:rsidRDefault="004F67FE" w:rsidP="00F25BF4">
      <w:pPr>
        <w:pStyle w:val="BodyText"/>
        <w:rPr>
          <w:rFonts w:ascii="Calibri" w:hAnsi="Calibri"/>
        </w:rPr>
      </w:pPr>
      <w:r>
        <w:rPr>
          <w:rFonts w:ascii="Calibri" w:hAnsi="Calibri"/>
          <w:noProof/>
        </w:rPr>
        <w:lastRenderedPageBreak/>
        <w:drawing>
          <wp:inline distT="0" distB="0" distL="0" distR="0" wp14:anchorId="2AD49542" wp14:editId="1181E007">
            <wp:extent cx="6120130" cy="3442335"/>
            <wp:effectExtent l="0" t="0" r="1270" b="0"/>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SV30_최적항로.PNG"/>
                    <pic:cNvPicPr/>
                  </pic:nvPicPr>
                  <pic:blipFill>
                    <a:blip r:embed="rId10"/>
                    <a:stretch>
                      <a:fillRect/>
                    </a:stretch>
                  </pic:blipFill>
                  <pic:spPr>
                    <a:xfrm>
                      <a:off x="0" y="0"/>
                      <a:ext cx="6120130" cy="3442335"/>
                    </a:xfrm>
                    <a:prstGeom prst="rect">
                      <a:avLst/>
                    </a:prstGeom>
                  </pic:spPr>
                </pic:pic>
              </a:graphicData>
            </a:graphic>
          </wp:inline>
        </w:drawing>
      </w:r>
    </w:p>
    <w:p w14:paraId="5D0B28CF" w14:textId="58823E7D" w:rsidR="004F67FE" w:rsidRPr="004F67FE" w:rsidRDefault="004F67FE" w:rsidP="00F25BF4">
      <w:pPr>
        <w:pStyle w:val="Figure"/>
        <w:rPr>
          <w:rFonts w:ascii="Calibri" w:hAnsi="Calibri"/>
          <w:lang w:val="en-US" w:eastAsia="ko-KR"/>
        </w:rPr>
      </w:pPr>
      <w:r>
        <w:rPr>
          <w:rFonts w:ascii="Calibri" w:hAnsi="Calibri"/>
        </w:rPr>
        <w:t xml:space="preserve">Screenshot of SORPS service on ECS </w:t>
      </w:r>
    </w:p>
    <w:p w14:paraId="2BFF90EF" w14:textId="77777777" w:rsidR="004F67FE" w:rsidRDefault="004F67FE" w:rsidP="00F25BF4">
      <w:pPr>
        <w:pStyle w:val="BodyText"/>
        <w:rPr>
          <w:rFonts w:ascii="Calibri" w:hAnsi="Calibri"/>
        </w:rPr>
      </w:pPr>
    </w:p>
    <w:p w14:paraId="7A8D2F27" w14:textId="77777777" w:rsidR="00A446C9" w:rsidRPr="007A395D" w:rsidRDefault="00A446C9" w:rsidP="00605E43">
      <w:pPr>
        <w:pStyle w:val="Heading1"/>
      </w:pPr>
      <w:r w:rsidRPr="007A395D">
        <w:t>Action requested of the Committee</w:t>
      </w:r>
    </w:p>
    <w:p w14:paraId="1556E528" w14:textId="0990DE6E" w:rsidR="00F25BF4" w:rsidRPr="007A395D" w:rsidRDefault="00F25BF4" w:rsidP="00A446C9">
      <w:pPr>
        <w:pStyle w:val="BodyText"/>
        <w:rPr>
          <w:rFonts w:ascii="Calibri" w:hAnsi="Calibri"/>
        </w:rPr>
      </w:pPr>
      <w:r w:rsidRPr="007A395D">
        <w:rPr>
          <w:rFonts w:ascii="Calibri" w:hAnsi="Calibri"/>
        </w:rPr>
        <w:t xml:space="preserve">The Committee is requested to: </w:t>
      </w:r>
    </w:p>
    <w:p w14:paraId="652A4177" w14:textId="79ED3DA4" w:rsidR="00F50A25" w:rsidRDefault="00F50A25" w:rsidP="00BB66FD">
      <w:pPr>
        <w:pStyle w:val="List1"/>
        <w:numPr>
          <w:ilvl w:val="0"/>
          <w:numId w:val="16"/>
        </w:numPr>
        <w:rPr>
          <w:rFonts w:ascii="Calibri" w:hAnsi="Calibri"/>
        </w:rPr>
      </w:pPr>
      <w:r w:rsidRPr="00F50A25">
        <w:rPr>
          <w:rFonts w:ascii="Calibri" w:hAnsi="Calibri" w:hint="eastAsia"/>
        </w:rPr>
        <w:t>Note this paper</w:t>
      </w:r>
      <w:r w:rsidR="00B85678">
        <w:rPr>
          <w:rFonts w:ascii="Calibri" w:hAnsi="Calibri"/>
        </w:rPr>
        <w:t>;</w:t>
      </w:r>
    </w:p>
    <w:p w14:paraId="61E306AE" w14:textId="70FC6A4C" w:rsidR="004F67FE" w:rsidRPr="00BB66FD" w:rsidRDefault="004F67FE" w:rsidP="00BB66FD">
      <w:pPr>
        <w:pStyle w:val="List1"/>
        <w:numPr>
          <w:ilvl w:val="0"/>
          <w:numId w:val="16"/>
        </w:numPr>
        <w:rPr>
          <w:rFonts w:ascii="Calibri" w:hAnsi="Calibri"/>
        </w:rPr>
      </w:pPr>
      <w:r>
        <w:rPr>
          <w:rFonts w:ascii="Calibri" w:hAnsi="Calibri" w:hint="eastAsia"/>
        </w:rPr>
        <w:t>J</w:t>
      </w:r>
      <w:r>
        <w:rPr>
          <w:rFonts w:ascii="Calibri" w:hAnsi="Calibri"/>
        </w:rPr>
        <w:t>oin simulated test</w:t>
      </w:r>
      <w:r w:rsidR="00B85678">
        <w:rPr>
          <w:rFonts w:ascii="Calibri" w:hAnsi="Calibri"/>
        </w:rPr>
        <w:t>s</w:t>
      </w:r>
      <w:r>
        <w:rPr>
          <w:rFonts w:ascii="Calibri" w:hAnsi="Calibri"/>
        </w:rPr>
        <w:t xml:space="preserve"> via APMSN/EMSN</w:t>
      </w:r>
      <w:r w:rsidR="00B85678">
        <w:rPr>
          <w:rFonts w:ascii="Calibri" w:hAnsi="Calibri"/>
        </w:rPr>
        <w:t xml:space="preserve"> and real sea tests in collaboration with SMART-Navigation project.</w:t>
      </w:r>
    </w:p>
    <w:sectPr w:rsidR="004F67FE" w:rsidRPr="00BB66FD" w:rsidSect="0082480E">
      <w:headerReference w:type="even" r:id="rId11"/>
      <w:headerReference w:type="default" r:id="rId12"/>
      <w:footerReference w:type="default" r:id="rId13"/>
      <w:headerReference w:type="first" r:id="rId14"/>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1692AF" w14:textId="77777777" w:rsidR="00B775BB" w:rsidRDefault="00B775BB" w:rsidP="00362CD9">
      <w:r>
        <w:separator/>
      </w:r>
    </w:p>
  </w:endnote>
  <w:endnote w:type="continuationSeparator" w:id="0">
    <w:p w14:paraId="5301ED67" w14:textId="77777777" w:rsidR="00B775BB" w:rsidRDefault="00B775BB"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Bold">
    <w:panose1 w:val="020B07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MT">
    <w:altName w:val="Arial"/>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F0EF88" w14:textId="7F8B430D" w:rsidR="00446A9D" w:rsidRPr="00036B9E" w:rsidRDefault="004F67FE">
    <w:pPr>
      <w:pStyle w:val="Footer"/>
      <w:rPr>
        <w:rFonts w:ascii="Calibri" w:hAnsi="Calibri"/>
      </w:rPr>
    </w:pPr>
    <w:r w:rsidRPr="004F67FE">
      <w:rPr>
        <w:rFonts w:ascii="Calibri" w:hAnsi="Calibri"/>
        <w:sz w:val="20"/>
        <w:szCs w:val="20"/>
      </w:rPr>
      <w:t>Introduction to SMART-Navigation as a Maritime Service Portfolio in Korean Waters: its status and future plans</w:t>
    </w:r>
    <w:r w:rsidR="00446A9D" w:rsidRPr="00036B9E">
      <w:rPr>
        <w:rFonts w:ascii="Calibri" w:hAnsi="Calibri"/>
      </w:rPr>
      <w:tab/>
    </w:r>
    <w:r w:rsidR="00446A9D" w:rsidRPr="00036B9E">
      <w:rPr>
        <w:rFonts w:ascii="Calibri" w:hAnsi="Calibri"/>
      </w:rPr>
      <w:fldChar w:fldCharType="begin"/>
    </w:r>
    <w:r w:rsidR="00446A9D" w:rsidRPr="00036B9E">
      <w:rPr>
        <w:rFonts w:ascii="Calibri" w:hAnsi="Calibri"/>
      </w:rPr>
      <w:instrText xml:space="preserve"> PAGE   \* MERGEFORMAT </w:instrText>
    </w:r>
    <w:r w:rsidR="00446A9D" w:rsidRPr="00036B9E">
      <w:rPr>
        <w:rFonts w:ascii="Calibri" w:hAnsi="Calibri"/>
      </w:rPr>
      <w:fldChar w:fldCharType="separate"/>
    </w:r>
    <w:r w:rsidR="00446A9D">
      <w:rPr>
        <w:rFonts w:ascii="Calibri" w:hAnsi="Calibri"/>
        <w:noProof/>
      </w:rPr>
      <w:t>3</w:t>
    </w:r>
    <w:r w:rsidR="00446A9D"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EA42FA" w14:textId="77777777" w:rsidR="00B775BB" w:rsidRDefault="00B775BB" w:rsidP="00362CD9">
      <w:r>
        <w:separator/>
      </w:r>
    </w:p>
  </w:footnote>
  <w:footnote w:type="continuationSeparator" w:id="0">
    <w:p w14:paraId="71C02560" w14:textId="77777777" w:rsidR="00B775BB" w:rsidRDefault="00B775BB" w:rsidP="00362CD9">
      <w:r>
        <w:continuationSeparator/>
      </w:r>
    </w:p>
  </w:footnote>
  <w:footnote w:id="1">
    <w:p w14:paraId="741FE09C" w14:textId="56CC54BF" w:rsidR="00446A9D" w:rsidRPr="00EA5A97" w:rsidRDefault="00446A9D">
      <w:pPr>
        <w:pStyle w:val="FootnoteText"/>
        <w:rPr>
          <w:lang w:val="en-US"/>
        </w:rPr>
      </w:pPr>
      <w:r>
        <w:rPr>
          <w:rStyle w:val="FootnoteReference"/>
        </w:rPr>
        <w:footnoteRef/>
      </w:r>
      <w:r>
        <w:t xml:space="preserve"> </w:t>
      </w:r>
      <w:r w:rsidRPr="00420A38">
        <w:rPr>
          <w:sz w:val="16"/>
          <w:szCs w:val="16"/>
        </w:rPr>
        <w:t>Input document number, to be assigned by the Committee Secretary</w:t>
      </w:r>
    </w:p>
  </w:footnote>
  <w:footnote w:id="2">
    <w:p w14:paraId="13DFA22D" w14:textId="3BCF7A71" w:rsidR="00446A9D" w:rsidRPr="00037DF4" w:rsidRDefault="00446A9D">
      <w:pPr>
        <w:pStyle w:val="FootnoteText"/>
      </w:pPr>
      <w:r w:rsidRPr="00037DF4">
        <w:rPr>
          <w:rStyle w:val="FootnoteReference"/>
        </w:rPr>
        <w:footnoteRef/>
      </w:r>
      <w:r w:rsidRPr="00037DF4">
        <w:t xml:space="preserve"> </w:t>
      </w:r>
      <w:r w:rsidRPr="00037DF4">
        <w:rPr>
          <w:sz w:val="16"/>
          <w:szCs w:val="16"/>
        </w:rPr>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2A8989" w14:textId="3F824E7C" w:rsidR="00446A9D" w:rsidRDefault="00A079ED">
    <w:pPr>
      <w:pStyle w:val="Header"/>
    </w:pPr>
    <w:r>
      <w:rPr>
        <w:noProof/>
      </w:rPr>
      <w:pict w14:anchorId="16FFFF6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2051" type="#_x0000_t136" alt="" style="position:absolute;margin-left:0;margin-top:0;width:623.85pt;height:65.65pt;rotation:315;z-index:-25165516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C8CA51" w14:textId="06DE82EB" w:rsidR="00446A9D" w:rsidRDefault="00446A9D" w:rsidP="007A395D">
    <w:pPr>
      <w:pStyle w:val="Header"/>
      <w:jc w:val="right"/>
    </w:pPr>
    <w:r>
      <w:rPr>
        <w:noProof/>
        <w:lang w:val="en-US" w:eastAsia="ko-KR"/>
      </w:rPr>
      <w:drawing>
        <wp:anchor distT="0" distB="0" distL="114300" distR="114300" simplePos="0" relativeHeight="251665408" behindDoc="0" locked="0" layoutInCell="1" allowOverlap="1" wp14:anchorId="1057C1DB" wp14:editId="6FB8B806">
          <wp:simplePos x="0" y="0"/>
          <wp:positionH relativeFrom="column">
            <wp:posOffset>5447030</wp:posOffset>
          </wp:positionH>
          <wp:positionV relativeFrom="paragraph">
            <wp:posOffset>-427990</wp:posOffset>
          </wp:positionV>
          <wp:extent cx="574675" cy="560070"/>
          <wp:effectExtent l="0" t="0" r="0" b="0"/>
          <wp:wrapSquare wrapText="bothSides"/>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A079ED">
      <w:rPr>
        <w:noProof/>
      </w:rPr>
      <w:pict w14:anchorId="1777012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2050" type="#_x0000_t136" alt="" style="position:absolute;left:0;text-align:left;margin-left:0;margin-top:0;width:623.85pt;height:65.65pt;rotation:315;z-index:-25165312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86C0F" w14:textId="7F704D96" w:rsidR="00446A9D" w:rsidRDefault="00446A9D" w:rsidP="007A395D">
    <w:pPr>
      <w:pStyle w:val="Header"/>
      <w:jc w:val="center"/>
    </w:pPr>
    <w:r>
      <w:rPr>
        <w:noProof/>
        <w:lang w:val="en-US" w:eastAsia="ko-KR"/>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446A9D" w:rsidRDefault="00446A9D" w:rsidP="007A395D">
    <w:pPr>
      <w:pStyle w:val="Header"/>
      <w:jc w:val="center"/>
    </w:pPr>
  </w:p>
  <w:p w14:paraId="43F3C4F1" w14:textId="7155479D" w:rsidR="00446A9D" w:rsidRDefault="00A079ED" w:rsidP="007A395D">
    <w:pPr>
      <w:pStyle w:val="Header"/>
      <w:jc w:val="center"/>
    </w:pPr>
    <w:r>
      <w:rPr>
        <w:noProof/>
      </w:rPr>
      <w:pict w14:anchorId="68A5D33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2049" type="#_x0000_t136" alt="" style="position:absolute;left:0;text-align:left;margin-left:0;margin-top:0;width:623.85pt;height:65.65pt;rotation:315;z-index:-25165721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8CF288B8"/>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1D5D258C"/>
    <w:multiLevelType w:val="hybridMultilevel"/>
    <w:tmpl w:val="4F7E1580"/>
    <w:lvl w:ilvl="0" w:tplc="3E026272">
      <w:start w:val="1"/>
      <w:numFmt w:val="bullet"/>
      <w:lvlText w:val="-"/>
      <w:lvlJc w:val="left"/>
      <w:pPr>
        <w:ind w:left="800" w:hanging="400"/>
      </w:pPr>
      <w:rPr>
        <w:rFonts w:ascii="Malgun Gothic" w:eastAsia="Malgun Gothic" w:hAnsi="Malgun Gothic"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21E3334A"/>
    <w:multiLevelType w:val="multilevel"/>
    <w:tmpl w:val="A9FE0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8"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0"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46FD221E"/>
    <w:multiLevelType w:val="multilevel"/>
    <w:tmpl w:val="48A445C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5" w15:restartNumberingAfterBreak="0">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6" w15:restartNumberingAfterBreak="0">
    <w:nsid w:val="4CFD5A15"/>
    <w:multiLevelType w:val="hybridMultilevel"/>
    <w:tmpl w:val="02E216B4"/>
    <w:lvl w:ilvl="0" w:tplc="6316E252">
      <w:start w:val="19"/>
      <w:numFmt w:val="bullet"/>
      <w:lvlText w:val="-"/>
      <w:lvlJc w:val="left"/>
      <w:pPr>
        <w:ind w:left="760" w:hanging="360"/>
      </w:pPr>
      <w:rPr>
        <w:rFonts w:ascii="ArialMT" w:eastAsia="Batang" w:hAnsi="ArialMT" w:cs="Calibr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0"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18"/>
  </w:num>
  <w:num w:numId="2">
    <w:abstractNumId w:val="13"/>
  </w:num>
  <w:num w:numId="3">
    <w:abstractNumId w:val="2"/>
  </w:num>
  <w:num w:numId="4">
    <w:abstractNumId w:val="20"/>
  </w:num>
  <w:num w:numId="5">
    <w:abstractNumId w:val="8"/>
  </w:num>
  <w:num w:numId="6">
    <w:abstractNumId w:val="7"/>
  </w:num>
  <w:num w:numId="7">
    <w:abstractNumId w:val="15"/>
  </w:num>
  <w:num w:numId="8">
    <w:abstractNumId w:val="14"/>
  </w:num>
  <w:num w:numId="9">
    <w:abstractNumId w:val="19"/>
  </w:num>
  <w:num w:numId="10">
    <w:abstractNumId w:val="5"/>
  </w:num>
  <w:num w:numId="11">
    <w:abstractNumId w:val="17"/>
  </w:num>
  <w:num w:numId="12">
    <w:abstractNumId w:val="10"/>
  </w:num>
  <w:num w:numId="13">
    <w:abstractNumId w:val="9"/>
  </w:num>
  <w:num w:numId="14">
    <w:abstractNumId w:val="3"/>
  </w:num>
  <w:num w:numId="15">
    <w:abstractNumId w:val="12"/>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num>
  <w:num w:numId="18">
    <w:abstractNumId w:val="4"/>
  </w:num>
  <w:num w:numId="19">
    <w:abstractNumId w:val="6"/>
  </w:num>
  <w:num w:numId="20">
    <w:abstractNumId w:val="11"/>
  </w:num>
  <w:num w:numId="21">
    <w:abstractNumId w:val="0"/>
  </w:num>
  <w:num w:numId="22">
    <w:abstractNumId w:val="19"/>
  </w:num>
  <w:num w:numId="23">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bordersDoNotSurroundHeader/>
  <w:bordersDoNotSurroundFooter/>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674"/>
    <w:rsid w:val="000005D3"/>
    <w:rsid w:val="000049D8"/>
    <w:rsid w:val="00036A03"/>
    <w:rsid w:val="00036B9E"/>
    <w:rsid w:val="00037218"/>
    <w:rsid w:val="00037DF4"/>
    <w:rsid w:val="0004700E"/>
    <w:rsid w:val="00070C13"/>
    <w:rsid w:val="000715C9"/>
    <w:rsid w:val="00084F33"/>
    <w:rsid w:val="000A77A7"/>
    <w:rsid w:val="000B1707"/>
    <w:rsid w:val="000C1B3E"/>
    <w:rsid w:val="000C349E"/>
    <w:rsid w:val="000F307F"/>
    <w:rsid w:val="00110AE7"/>
    <w:rsid w:val="00112954"/>
    <w:rsid w:val="0012593D"/>
    <w:rsid w:val="00136774"/>
    <w:rsid w:val="00177F4D"/>
    <w:rsid w:val="00180DDA"/>
    <w:rsid w:val="00184CBB"/>
    <w:rsid w:val="001B2A2D"/>
    <w:rsid w:val="001B737D"/>
    <w:rsid w:val="001C44A3"/>
    <w:rsid w:val="001D44C7"/>
    <w:rsid w:val="001E0E15"/>
    <w:rsid w:val="001E116E"/>
    <w:rsid w:val="001F528A"/>
    <w:rsid w:val="001F6AAD"/>
    <w:rsid w:val="001F704E"/>
    <w:rsid w:val="00201722"/>
    <w:rsid w:val="002125B0"/>
    <w:rsid w:val="00225CC8"/>
    <w:rsid w:val="00243228"/>
    <w:rsid w:val="00251483"/>
    <w:rsid w:val="00255CAA"/>
    <w:rsid w:val="00264305"/>
    <w:rsid w:val="00266FB6"/>
    <w:rsid w:val="002914E8"/>
    <w:rsid w:val="00291FE8"/>
    <w:rsid w:val="002A0346"/>
    <w:rsid w:val="002A4487"/>
    <w:rsid w:val="002B49E9"/>
    <w:rsid w:val="002C632E"/>
    <w:rsid w:val="002D3E8B"/>
    <w:rsid w:val="002D4575"/>
    <w:rsid w:val="002D4DED"/>
    <w:rsid w:val="002D5C0C"/>
    <w:rsid w:val="002E03D1"/>
    <w:rsid w:val="002E6B74"/>
    <w:rsid w:val="002E6FCA"/>
    <w:rsid w:val="003170C9"/>
    <w:rsid w:val="00356CD0"/>
    <w:rsid w:val="00360DAC"/>
    <w:rsid w:val="00362CD9"/>
    <w:rsid w:val="003761CA"/>
    <w:rsid w:val="00380DAF"/>
    <w:rsid w:val="00396013"/>
    <w:rsid w:val="003972CE"/>
    <w:rsid w:val="003B28F5"/>
    <w:rsid w:val="003B7B7D"/>
    <w:rsid w:val="003C54CB"/>
    <w:rsid w:val="003C7A2A"/>
    <w:rsid w:val="003D2DC1"/>
    <w:rsid w:val="003D5282"/>
    <w:rsid w:val="003D69D0"/>
    <w:rsid w:val="003F2918"/>
    <w:rsid w:val="003F430E"/>
    <w:rsid w:val="003F4AAF"/>
    <w:rsid w:val="0041088C"/>
    <w:rsid w:val="00412DD0"/>
    <w:rsid w:val="00420A38"/>
    <w:rsid w:val="00430787"/>
    <w:rsid w:val="00431B19"/>
    <w:rsid w:val="00446A9D"/>
    <w:rsid w:val="004661AD"/>
    <w:rsid w:val="004A6C1D"/>
    <w:rsid w:val="004D1D85"/>
    <w:rsid w:val="004D3C3A"/>
    <w:rsid w:val="004E1CD1"/>
    <w:rsid w:val="004F2D6B"/>
    <w:rsid w:val="004F67FE"/>
    <w:rsid w:val="004F7245"/>
    <w:rsid w:val="004F7EFC"/>
    <w:rsid w:val="005107EB"/>
    <w:rsid w:val="00521345"/>
    <w:rsid w:val="00526DF0"/>
    <w:rsid w:val="00530476"/>
    <w:rsid w:val="00536627"/>
    <w:rsid w:val="00545CC4"/>
    <w:rsid w:val="00551FFF"/>
    <w:rsid w:val="005607A2"/>
    <w:rsid w:val="0057198B"/>
    <w:rsid w:val="00573CFE"/>
    <w:rsid w:val="005969F2"/>
    <w:rsid w:val="00597FAE"/>
    <w:rsid w:val="005B32A3"/>
    <w:rsid w:val="005B6D66"/>
    <w:rsid w:val="005C0D44"/>
    <w:rsid w:val="005C566C"/>
    <w:rsid w:val="005C7E69"/>
    <w:rsid w:val="005E262D"/>
    <w:rsid w:val="005E2981"/>
    <w:rsid w:val="005F23D3"/>
    <w:rsid w:val="005F6176"/>
    <w:rsid w:val="005F7E20"/>
    <w:rsid w:val="00601EA6"/>
    <w:rsid w:val="00605E43"/>
    <w:rsid w:val="006153BB"/>
    <w:rsid w:val="006652C3"/>
    <w:rsid w:val="00666D1C"/>
    <w:rsid w:val="00691FD0"/>
    <w:rsid w:val="00692148"/>
    <w:rsid w:val="006A1A1E"/>
    <w:rsid w:val="006B20BD"/>
    <w:rsid w:val="006C5948"/>
    <w:rsid w:val="006F2A74"/>
    <w:rsid w:val="007000D4"/>
    <w:rsid w:val="007118F5"/>
    <w:rsid w:val="00712AA4"/>
    <w:rsid w:val="007146C4"/>
    <w:rsid w:val="00721AA1"/>
    <w:rsid w:val="00724B67"/>
    <w:rsid w:val="007547F8"/>
    <w:rsid w:val="00765622"/>
    <w:rsid w:val="0076771E"/>
    <w:rsid w:val="00770B6C"/>
    <w:rsid w:val="00783FEA"/>
    <w:rsid w:val="00785664"/>
    <w:rsid w:val="007A395D"/>
    <w:rsid w:val="007B6BD5"/>
    <w:rsid w:val="007C346C"/>
    <w:rsid w:val="007E584C"/>
    <w:rsid w:val="007E6479"/>
    <w:rsid w:val="0080294B"/>
    <w:rsid w:val="0082480E"/>
    <w:rsid w:val="00840B19"/>
    <w:rsid w:val="00850293"/>
    <w:rsid w:val="00851373"/>
    <w:rsid w:val="00851BA6"/>
    <w:rsid w:val="0085654D"/>
    <w:rsid w:val="00861160"/>
    <w:rsid w:val="0086654F"/>
    <w:rsid w:val="008845CB"/>
    <w:rsid w:val="008954EF"/>
    <w:rsid w:val="008A356F"/>
    <w:rsid w:val="008A4653"/>
    <w:rsid w:val="008A4717"/>
    <w:rsid w:val="008A50CC"/>
    <w:rsid w:val="008B3040"/>
    <w:rsid w:val="008C59FB"/>
    <w:rsid w:val="008D1694"/>
    <w:rsid w:val="008D79CB"/>
    <w:rsid w:val="008F07BC"/>
    <w:rsid w:val="008F5F1C"/>
    <w:rsid w:val="0092692B"/>
    <w:rsid w:val="00930561"/>
    <w:rsid w:val="00943E9C"/>
    <w:rsid w:val="00953F4D"/>
    <w:rsid w:val="00960BB8"/>
    <w:rsid w:val="00962F19"/>
    <w:rsid w:val="00964F5C"/>
    <w:rsid w:val="00973B57"/>
    <w:rsid w:val="00975900"/>
    <w:rsid w:val="009831C0"/>
    <w:rsid w:val="0099161D"/>
    <w:rsid w:val="00993995"/>
    <w:rsid w:val="00A0389B"/>
    <w:rsid w:val="00A079ED"/>
    <w:rsid w:val="00A27DCC"/>
    <w:rsid w:val="00A33A3C"/>
    <w:rsid w:val="00A446C9"/>
    <w:rsid w:val="00A635D6"/>
    <w:rsid w:val="00A82173"/>
    <w:rsid w:val="00A8553A"/>
    <w:rsid w:val="00A93AED"/>
    <w:rsid w:val="00AE1319"/>
    <w:rsid w:val="00AE34BB"/>
    <w:rsid w:val="00B226F2"/>
    <w:rsid w:val="00B274DF"/>
    <w:rsid w:val="00B56BDF"/>
    <w:rsid w:val="00B65812"/>
    <w:rsid w:val="00B75639"/>
    <w:rsid w:val="00B775BB"/>
    <w:rsid w:val="00B85678"/>
    <w:rsid w:val="00B85CD6"/>
    <w:rsid w:val="00B90A27"/>
    <w:rsid w:val="00B9554D"/>
    <w:rsid w:val="00BB2B9F"/>
    <w:rsid w:val="00BB66FD"/>
    <w:rsid w:val="00BB7D9E"/>
    <w:rsid w:val="00BC2334"/>
    <w:rsid w:val="00BD3CB8"/>
    <w:rsid w:val="00BD4E6F"/>
    <w:rsid w:val="00BE37B1"/>
    <w:rsid w:val="00BF32F0"/>
    <w:rsid w:val="00BF4DCE"/>
    <w:rsid w:val="00C05CE5"/>
    <w:rsid w:val="00C27FE9"/>
    <w:rsid w:val="00C34EBF"/>
    <w:rsid w:val="00C6171E"/>
    <w:rsid w:val="00CA2409"/>
    <w:rsid w:val="00CA6F2C"/>
    <w:rsid w:val="00CD6A13"/>
    <w:rsid w:val="00CF1871"/>
    <w:rsid w:val="00D01874"/>
    <w:rsid w:val="00D019CE"/>
    <w:rsid w:val="00D1133E"/>
    <w:rsid w:val="00D17A34"/>
    <w:rsid w:val="00D26628"/>
    <w:rsid w:val="00D332B3"/>
    <w:rsid w:val="00D55207"/>
    <w:rsid w:val="00D81801"/>
    <w:rsid w:val="00D92B45"/>
    <w:rsid w:val="00D95962"/>
    <w:rsid w:val="00DC389B"/>
    <w:rsid w:val="00DE2FEE"/>
    <w:rsid w:val="00DF1467"/>
    <w:rsid w:val="00E00BE9"/>
    <w:rsid w:val="00E22A11"/>
    <w:rsid w:val="00E31E5C"/>
    <w:rsid w:val="00E34D2C"/>
    <w:rsid w:val="00E44DD2"/>
    <w:rsid w:val="00E558C3"/>
    <w:rsid w:val="00E55927"/>
    <w:rsid w:val="00E60540"/>
    <w:rsid w:val="00E8105D"/>
    <w:rsid w:val="00E912A6"/>
    <w:rsid w:val="00EA4844"/>
    <w:rsid w:val="00EA4D9C"/>
    <w:rsid w:val="00EA5A97"/>
    <w:rsid w:val="00EB2248"/>
    <w:rsid w:val="00EB75EE"/>
    <w:rsid w:val="00EE3CC5"/>
    <w:rsid w:val="00EE4C1D"/>
    <w:rsid w:val="00EF3685"/>
    <w:rsid w:val="00F04350"/>
    <w:rsid w:val="00F133DB"/>
    <w:rsid w:val="00F159EB"/>
    <w:rsid w:val="00F25BF4"/>
    <w:rsid w:val="00F267DB"/>
    <w:rsid w:val="00F30F9B"/>
    <w:rsid w:val="00F36197"/>
    <w:rsid w:val="00F46F6F"/>
    <w:rsid w:val="00F50A25"/>
    <w:rsid w:val="00F60608"/>
    <w:rsid w:val="00F62217"/>
    <w:rsid w:val="00FB17A9"/>
    <w:rsid w:val="00FB527C"/>
    <w:rsid w:val="00FB6F75"/>
    <w:rsid w:val="00FC0EB3"/>
    <w:rsid w:val="00FD5628"/>
    <w:rsid w:val="00FD675E"/>
    <w:rsid w:val="00FE56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0DA6AA77"/>
  <w15:docId w15:val="{7AEE4CB3-B3EC-4A91-93C7-5E4DEC57AA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14"/>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14"/>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14"/>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14"/>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4"/>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4"/>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4"/>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4"/>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4"/>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7"/>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8"/>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5"/>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9"/>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1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1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1"/>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1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0"/>
      </w:numPr>
      <w:spacing w:after="120"/>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3"/>
      </w:numPr>
      <w:tabs>
        <w:tab w:val="left" w:pos="142"/>
      </w:tabs>
      <w:spacing w:after="120"/>
      <w:jc w:val="right"/>
    </w:pPr>
    <w:rPr>
      <w:rFonts w:eastAsia="Times New Roman" w:cs="Times New Roman"/>
      <w:szCs w:val="24"/>
      <w:lang w:eastAsia="en-US"/>
    </w:rPr>
  </w:style>
  <w:style w:type="table" w:styleId="TableGrid">
    <w:name w:val="Table Grid"/>
    <w:basedOn w:val="TableNormal"/>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7"/>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NormalWeb">
    <w:name w:val="Normal (Web)"/>
    <w:basedOn w:val="Normal"/>
    <w:uiPriority w:val="99"/>
    <w:unhideWhenUsed/>
    <w:rsid w:val="00225CC8"/>
    <w:pPr>
      <w:spacing w:before="100" w:beforeAutospacing="1" w:after="100" w:afterAutospacing="1"/>
    </w:pPr>
    <w:rPr>
      <w:rFonts w:ascii="Gulim" w:eastAsia="Gulim" w:hAnsi="Gulim" w:cs="Gulim"/>
      <w:sz w:val="24"/>
      <w:szCs w:val="24"/>
      <w:lang w:val="en-US" w:eastAsia="ko-KR"/>
    </w:rPr>
  </w:style>
  <w:style w:type="paragraph" w:styleId="Caption">
    <w:name w:val="caption"/>
    <w:basedOn w:val="Normal"/>
    <w:next w:val="Normal"/>
    <w:uiPriority w:val="35"/>
    <w:unhideWhenUsed/>
    <w:qFormat/>
    <w:rsid w:val="001F6AAD"/>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8313">
      <w:bodyDiv w:val="1"/>
      <w:marLeft w:val="0"/>
      <w:marRight w:val="0"/>
      <w:marTop w:val="0"/>
      <w:marBottom w:val="0"/>
      <w:divBdr>
        <w:top w:val="none" w:sz="0" w:space="0" w:color="auto"/>
        <w:left w:val="none" w:sz="0" w:space="0" w:color="auto"/>
        <w:bottom w:val="none" w:sz="0" w:space="0" w:color="auto"/>
        <w:right w:val="none" w:sz="0" w:space="0" w:color="auto"/>
      </w:divBdr>
      <w:divsChild>
        <w:div w:id="1257253861">
          <w:marLeft w:val="0"/>
          <w:marRight w:val="0"/>
          <w:marTop w:val="0"/>
          <w:marBottom w:val="0"/>
          <w:divBdr>
            <w:top w:val="none" w:sz="0" w:space="0" w:color="auto"/>
            <w:left w:val="none" w:sz="0" w:space="0" w:color="auto"/>
            <w:bottom w:val="none" w:sz="0" w:space="0" w:color="auto"/>
            <w:right w:val="none" w:sz="0" w:space="0" w:color="auto"/>
          </w:divBdr>
          <w:divsChild>
            <w:div w:id="242495753">
              <w:marLeft w:val="0"/>
              <w:marRight w:val="0"/>
              <w:marTop w:val="0"/>
              <w:marBottom w:val="0"/>
              <w:divBdr>
                <w:top w:val="none" w:sz="0" w:space="0" w:color="auto"/>
                <w:left w:val="none" w:sz="0" w:space="0" w:color="auto"/>
                <w:bottom w:val="none" w:sz="0" w:space="0" w:color="auto"/>
                <w:right w:val="none" w:sz="0" w:space="0" w:color="auto"/>
              </w:divBdr>
              <w:divsChild>
                <w:div w:id="132142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63894">
      <w:bodyDiv w:val="1"/>
      <w:marLeft w:val="0"/>
      <w:marRight w:val="0"/>
      <w:marTop w:val="0"/>
      <w:marBottom w:val="0"/>
      <w:divBdr>
        <w:top w:val="none" w:sz="0" w:space="0" w:color="auto"/>
        <w:left w:val="none" w:sz="0" w:space="0" w:color="auto"/>
        <w:bottom w:val="none" w:sz="0" w:space="0" w:color="auto"/>
        <w:right w:val="none" w:sz="0" w:space="0" w:color="auto"/>
      </w:divBdr>
    </w:div>
    <w:div w:id="190266819">
      <w:bodyDiv w:val="1"/>
      <w:marLeft w:val="0"/>
      <w:marRight w:val="0"/>
      <w:marTop w:val="0"/>
      <w:marBottom w:val="0"/>
      <w:divBdr>
        <w:top w:val="none" w:sz="0" w:space="0" w:color="auto"/>
        <w:left w:val="none" w:sz="0" w:space="0" w:color="auto"/>
        <w:bottom w:val="none" w:sz="0" w:space="0" w:color="auto"/>
        <w:right w:val="none" w:sz="0" w:space="0" w:color="auto"/>
      </w:divBdr>
    </w:div>
    <w:div w:id="192428148">
      <w:bodyDiv w:val="1"/>
      <w:marLeft w:val="0"/>
      <w:marRight w:val="0"/>
      <w:marTop w:val="0"/>
      <w:marBottom w:val="0"/>
      <w:divBdr>
        <w:top w:val="none" w:sz="0" w:space="0" w:color="auto"/>
        <w:left w:val="none" w:sz="0" w:space="0" w:color="auto"/>
        <w:bottom w:val="none" w:sz="0" w:space="0" w:color="auto"/>
        <w:right w:val="none" w:sz="0" w:space="0" w:color="auto"/>
      </w:divBdr>
      <w:divsChild>
        <w:div w:id="1999579299">
          <w:marLeft w:val="0"/>
          <w:marRight w:val="0"/>
          <w:marTop w:val="0"/>
          <w:marBottom w:val="0"/>
          <w:divBdr>
            <w:top w:val="none" w:sz="0" w:space="0" w:color="auto"/>
            <w:left w:val="none" w:sz="0" w:space="0" w:color="auto"/>
            <w:bottom w:val="none" w:sz="0" w:space="0" w:color="auto"/>
            <w:right w:val="none" w:sz="0" w:space="0" w:color="auto"/>
          </w:divBdr>
          <w:divsChild>
            <w:div w:id="676542204">
              <w:marLeft w:val="0"/>
              <w:marRight w:val="0"/>
              <w:marTop w:val="0"/>
              <w:marBottom w:val="0"/>
              <w:divBdr>
                <w:top w:val="none" w:sz="0" w:space="0" w:color="auto"/>
                <w:left w:val="none" w:sz="0" w:space="0" w:color="auto"/>
                <w:bottom w:val="none" w:sz="0" w:space="0" w:color="auto"/>
                <w:right w:val="none" w:sz="0" w:space="0" w:color="auto"/>
              </w:divBdr>
              <w:divsChild>
                <w:div w:id="1859194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7912914">
      <w:bodyDiv w:val="1"/>
      <w:marLeft w:val="0"/>
      <w:marRight w:val="0"/>
      <w:marTop w:val="0"/>
      <w:marBottom w:val="0"/>
      <w:divBdr>
        <w:top w:val="none" w:sz="0" w:space="0" w:color="auto"/>
        <w:left w:val="none" w:sz="0" w:space="0" w:color="auto"/>
        <w:bottom w:val="none" w:sz="0" w:space="0" w:color="auto"/>
        <w:right w:val="none" w:sz="0" w:space="0" w:color="auto"/>
      </w:divBdr>
      <w:divsChild>
        <w:div w:id="205990889">
          <w:marLeft w:val="0"/>
          <w:marRight w:val="0"/>
          <w:marTop w:val="0"/>
          <w:marBottom w:val="0"/>
          <w:divBdr>
            <w:top w:val="none" w:sz="0" w:space="0" w:color="auto"/>
            <w:left w:val="none" w:sz="0" w:space="0" w:color="auto"/>
            <w:bottom w:val="none" w:sz="0" w:space="0" w:color="auto"/>
            <w:right w:val="none" w:sz="0" w:space="0" w:color="auto"/>
          </w:divBdr>
          <w:divsChild>
            <w:div w:id="1840079572">
              <w:marLeft w:val="0"/>
              <w:marRight w:val="0"/>
              <w:marTop w:val="0"/>
              <w:marBottom w:val="0"/>
              <w:divBdr>
                <w:top w:val="none" w:sz="0" w:space="0" w:color="auto"/>
                <w:left w:val="none" w:sz="0" w:space="0" w:color="auto"/>
                <w:bottom w:val="none" w:sz="0" w:space="0" w:color="auto"/>
                <w:right w:val="none" w:sz="0" w:space="0" w:color="auto"/>
              </w:divBdr>
              <w:divsChild>
                <w:div w:id="145216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2236857">
      <w:bodyDiv w:val="1"/>
      <w:marLeft w:val="0"/>
      <w:marRight w:val="0"/>
      <w:marTop w:val="0"/>
      <w:marBottom w:val="0"/>
      <w:divBdr>
        <w:top w:val="none" w:sz="0" w:space="0" w:color="auto"/>
        <w:left w:val="none" w:sz="0" w:space="0" w:color="auto"/>
        <w:bottom w:val="none" w:sz="0" w:space="0" w:color="auto"/>
        <w:right w:val="none" w:sz="0" w:space="0" w:color="auto"/>
      </w:divBdr>
    </w:div>
    <w:div w:id="771631498">
      <w:bodyDiv w:val="1"/>
      <w:marLeft w:val="0"/>
      <w:marRight w:val="0"/>
      <w:marTop w:val="0"/>
      <w:marBottom w:val="0"/>
      <w:divBdr>
        <w:top w:val="none" w:sz="0" w:space="0" w:color="auto"/>
        <w:left w:val="none" w:sz="0" w:space="0" w:color="auto"/>
        <w:bottom w:val="none" w:sz="0" w:space="0" w:color="auto"/>
        <w:right w:val="none" w:sz="0" w:space="0" w:color="auto"/>
      </w:divBdr>
    </w:div>
    <w:div w:id="809174889">
      <w:bodyDiv w:val="1"/>
      <w:marLeft w:val="0"/>
      <w:marRight w:val="0"/>
      <w:marTop w:val="0"/>
      <w:marBottom w:val="0"/>
      <w:divBdr>
        <w:top w:val="none" w:sz="0" w:space="0" w:color="auto"/>
        <w:left w:val="none" w:sz="0" w:space="0" w:color="auto"/>
        <w:bottom w:val="none" w:sz="0" w:space="0" w:color="auto"/>
        <w:right w:val="none" w:sz="0" w:space="0" w:color="auto"/>
      </w:divBdr>
      <w:divsChild>
        <w:div w:id="837498385">
          <w:marLeft w:val="0"/>
          <w:marRight w:val="0"/>
          <w:marTop w:val="0"/>
          <w:marBottom w:val="0"/>
          <w:divBdr>
            <w:top w:val="none" w:sz="0" w:space="0" w:color="auto"/>
            <w:left w:val="none" w:sz="0" w:space="0" w:color="auto"/>
            <w:bottom w:val="none" w:sz="0" w:space="0" w:color="auto"/>
            <w:right w:val="none" w:sz="0" w:space="0" w:color="auto"/>
          </w:divBdr>
          <w:divsChild>
            <w:div w:id="1633706602">
              <w:marLeft w:val="0"/>
              <w:marRight w:val="0"/>
              <w:marTop w:val="0"/>
              <w:marBottom w:val="0"/>
              <w:divBdr>
                <w:top w:val="none" w:sz="0" w:space="0" w:color="auto"/>
                <w:left w:val="none" w:sz="0" w:space="0" w:color="auto"/>
                <w:bottom w:val="none" w:sz="0" w:space="0" w:color="auto"/>
                <w:right w:val="none" w:sz="0" w:space="0" w:color="auto"/>
              </w:divBdr>
              <w:divsChild>
                <w:div w:id="167641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1162328">
      <w:bodyDiv w:val="1"/>
      <w:marLeft w:val="0"/>
      <w:marRight w:val="0"/>
      <w:marTop w:val="0"/>
      <w:marBottom w:val="0"/>
      <w:divBdr>
        <w:top w:val="none" w:sz="0" w:space="0" w:color="auto"/>
        <w:left w:val="none" w:sz="0" w:space="0" w:color="auto"/>
        <w:bottom w:val="none" w:sz="0" w:space="0" w:color="auto"/>
        <w:right w:val="none" w:sz="0" w:space="0" w:color="auto"/>
      </w:divBdr>
      <w:divsChild>
        <w:div w:id="1867478703">
          <w:marLeft w:val="0"/>
          <w:marRight w:val="0"/>
          <w:marTop w:val="0"/>
          <w:marBottom w:val="0"/>
          <w:divBdr>
            <w:top w:val="none" w:sz="0" w:space="0" w:color="auto"/>
            <w:left w:val="none" w:sz="0" w:space="0" w:color="auto"/>
            <w:bottom w:val="none" w:sz="0" w:space="0" w:color="auto"/>
            <w:right w:val="none" w:sz="0" w:space="0" w:color="auto"/>
          </w:divBdr>
          <w:divsChild>
            <w:div w:id="1170175461">
              <w:marLeft w:val="0"/>
              <w:marRight w:val="0"/>
              <w:marTop w:val="0"/>
              <w:marBottom w:val="0"/>
              <w:divBdr>
                <w:top w:val="none" w:sz="0" w:space="0" w:color="auto"/>
                <w:left w:val="none" w:sz="0" w:space="0" w:color="auto"/>
                <w:bottom w:val="none" w:sz="0" w:space="0" w:color="auto"/>
                <w:right w:val="none" w:sz="0" w:space="0" w:color="auto"/>
              </w:divBdr>
              <w:divsChild>
                <w:div w:id="209154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263454">
      <w:bodyDiv w:val="1"/>
      <w:marLeft w:val="0"/>
      <w:marRight w:val="0"/>
      <w:marTop w:val="0"/>
      <w:marBottom w:val="0"/>
      <w:divBdr>
        <w:top w:val="none" w:sz="0" w:space="0" w:color="auto"/>
        <w:left w:val="none" w:sz="0" w:space="0" w:color="auto"/>
        <w:bottom w:val="none" w:sz="0" w:space="0" w:color="auto"/>
        <w:right w:val="none" w:sz="0" w:space="0" w:color="auto"/>
      </w:divBdr>
    </w:div>
    <w:div w:id="1014309935">
      <w:bodyDiv w:val="1"/>
      <w:marLeft w:val="0"/>
      <w:marRight w:val="0"/>
      <w:marTop w:val="0"/>
      <w:marBottom w:val="0"/>
      <w:divBdr>
        <w:top w:val="none" w:sz="0" w:space="0" w:color="auto"/>
        <w:left w:val="none" w:sz="0" w:space="0" w:color="auto"/>
        <w:bottom w:val="none" w:sz="0" w:space="0" w:color="auto"/>
        <w:right w:val="none" w:sz="0" w:space="0" w:color="auto"/>
      </w:divBdr>
      <w:divsChild>
        <w:div w:id="969744695">
          <w:marLeft w:val="0"/>
          <w:marRight w:val="0"/>
          <w:marTop w:val="0"/>
          <w:marBottom w:val="0"/>
          <w:divBdr>
            <w:top w:val="none" w:sz="0" w:space="0" w:color="auto"/>
            <w:left w:val="none" w:sz="0" w:space="0" w:color="auto"/>
            <w:bottom w:val="none" w:sz="0" w:space="0" w:color="auto"/>
            <w:right w:val="none" w:sz="0" w:space="0" w:color="auto"/>
          </w:divBdr>
          <w:divsChild>
            <w:div w:id="723987254">
              <w:marLeft w:val="0"/>
              <w:marRight w:val="0"/>
              <w:marTop w:val="0"/>
              <w:marBottom w:val="0"/>
              <w:divBdr>
                <w:top w:val="none" w:sz="0" w:space="0" w:color="auto"/>
                <w:left w:val="none" w:sz="0" w:space="0" w:color="auto"/>
                <w:bottom w:val="none" w:sz="0" w:space="0" w:color="auto"/>
                <w:right w:val="none" w:sz="0" w:space="0" w:color="auto"/>
              </w:divBdr>
              <w:divsChild>
                <w:div w:id="165853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5372345">
      <w:bodyDiv w:val="1"/>
      <w:marLeft w:val="0"/>
      <w:marRight w:val="0"/>
      <w:marTop w:val="0"/>
      <w:marBottom w:val="0"/>
      <w:divBdr>
        <w:top w:val="none" w:sz="0" w:space="0" w:color="auto"/>
        <w:left w:val="none" w:sz="0" w:space="0" w:color="auto"/>
        <w:bottom w:val="none" w:sz="0" w:space="0" w:color="auto"/>
        <w:right w:val="none" w:sz="0" w:space="0" w:color="auto"/>
      </w:divBdr>
      <w:divsChild>
        <w:div w:id="826939522">
          <w:marLeft w:val="0"/>
          <w:marRight w:val="0"/>
          <w:marTop w:val="0"/>
          <w:marBottom w:val="0"/>
          <w:divBdr>
            <w:top w:val="none" w:sz="0" w:space="0" w:color="auto"/>
            <w:left w:val="none" w:sz="0" w:space="0" w:color="auto"/>
            <w:bottom w:val="none" w:sz="0" w:space="0" w:color="auto"/>
            <w:right w:val="none" w:sz="0" w:space="0" w:color="auto"/>
          </w:divBdr>
          <w:divsChild>
            <w:div w:id="102313878">
              <w:marLeft w:val="0"/>
              <w:marRight w:val="0"/>
              <w:marTop w:val="0"/>
              <w:marBottom w:val="0"/>
              <w:divBdr>
                <w:top w:val="none" w:sz="0" w:space="0" w:color="auto"/>
                <w:left w:val="none" w:sz="0" w:space="0" w:color="auto"/>
                <w:bottom w:val="none" w:sz="0" w:space="0" w:color="auto"/>
                <w:right w:val="none" w:sz="0" w:space="0" w:color="auto"/>
              </w:divBdr>
              <w:divsChild>
                <w:div w:id="1671446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4258240">
      <w:bodyDiv w:val="1"/>
      <w:marLeft w:val="0"/>
      <w:marRight w:val="0"/>
      <w:marTop w:val="0"/>
      <w:marBottom w:val="0"/>
      <w:divBdr>
        <w:top w:val="none" w:sz="0" w:space="0" w:color="auto"/>
        <w:left w:val="none" w:sz="0" w:space="0" w:color="auto"/>
        <w:bottom w:val="none" w:sz="0" w:space="0" w:color="auto"/>
        <w:right w:val="none" w:sz="0" w:space="0" w:color="auto"/>
      </w:divBdr>
      <w:divsChild>
        <w:div w:id="63993192">
          <w:marLeft w:val="0"/>
          <w:marRight w:val="0"/>
          <w:marTop w:val="0"/>
          <w:marBottom w:val="0"/>
          <w:divBdr>
            <w:top w:val="none" w:sz="0" w:space="0" w:color="auto"/>
            <w:left w:val="none" w:sz="0" w:space="0" w:color="auto"/>
            <w:bottom w:val="none" w:sz="0" w:space="0" w:color="auto"/>
            <w:right w:val="none" w:sz="0" w:space="0" w:color="auto"/>
          </w:divBdr>
          <w:divsChild>
            <w:div w:id="1803957979">
              <w:marLeft w:val="0"/>
              <w:marRight w:val="0"/>
              <w:marTop w:val="0"/>
              <w:marBottom w:val="0"/>
              <w:divBdr>
                <w:top w:val="none" w:sz="0" w:space="0" w:color="auto"/>
                <w:left w:val="none" w:sz="0" w:space="0" w:color="auto"/>
                <w:bottom w:val="none" w:sz="0" w:space="0" w:color="auto"/>
                <w:right w:val="none" w:sz="0" w:space="0" w:color="auto"/>
              </w:divBdr>
              <w:divsChild>
                <w:div w:id="1268734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0675031">
      <w:bodyDiv w:val="1"/>
      <w:marLeft w:val="0"/>
      <w:marRight w:val="0"/>
      <w:marTop w:val="0"/>
      <w:marBottom w:val="0"/>
      <w:divBdr>
        <w:top w:val="none" w:sz="0" w:space="0" w:color="auto"/>
        <w:left w:val="none" w:sz="0" w:space="0" w:color="auto"/>
        <w:bottom w:val="none" w:sz="0" w:space="0" w:color="auto"/>
        <w:right w:val="none" w:sz="0" w:space="0" w:color="auto"/>
      </w:divBdr>
    </w:div>
    <w:div w:id="1668946816">
      <w:bodyDiv w:val="1"/>
      <w:marLeft w:val="0"/>
      <w:marRight w:val="0"/>
      <w:marTop w:val="0"/>
      <w:marBottom w:val="0"/>
      <w:divBdr>
        <w:top w:val="none" w:sz="0" w:space="0" w:color="auto"/>
        <w:left w:val="none" w:sz="0" w:space="0" w:color="auto"/>
        <w:bottom w:val="none" w:sz="0" w:space="0" w:color="auto"/>
        <w:right w:val="none" w:sz="0" w:space="0" w:color="auto"/>
      </w:divBdr>
    </w:div>
    <w:div w:id="1939365448">
      <w:bodyDiv w:val="1"/>
      <w:marLeft w:val="0"/>
      <w:marRight w:val="0"/>
      <w:marTop w:val="0"/>
      <w:marBottom w:val="0"/>
      <w:divBdr>
        <w:top w:val="none" w:sz="0" w:space="0" w:color="auto"/>
        <w:left w:val="none" w:sz="0" w:space="0" w:color="auto"/>
        <w:bottom w:val="none" w:sz="0" w:space="0" w:color="auto"/>
        <w:right w:val="none" w:sz="0" w:space="0" w:color="auto"/>
      </w:divBdr>
    </w:div>
    <w:div w:id="2068216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0DF6D5-0323-46A9-B4A2-DE9B2C6B1D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2133</Words>
  <Characters>12160</Characters>
  <Application>Microsoft Office Word</Application>
  <DocSecurity>0</DocSecurity>
  <Lines>101</Lines>
  <Paragraphs>28</Paragraphs>
  <ScaleCrop>false</ScaleCrop>
  <HeadingPairs>
    <vt:vector size="6" baseType="variant">
      <vt:variant>
        <vt:lpstr>제목</vt:lpstr>
      </vt:variant>
      <vt:variant>
        <vt:i4>1</vt:i4>
      </vt:variant>
      <vt:variant>
        <vt:lpstr>Titre</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14265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Kevin Gregory</cp:lastModifiedBy>
  <cp:revision>3</cp:revision>
  <dcterms:created xsi:type="dcterms:W3CDTF">2019-10-09T09:13:00Z</dcterms:created>
  <dcterms:modified xsi:type="dcterms:W3CDTF">2019-10-09T09:50:00Z</dcterms:modified>
</cp:coreProperties>
</file>